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4F098" w14:textId="26E58B64" w:rsidR="008D4F2F" w:rsidRDefault="008D4F2F">
      <w:r>
        <w:rPr>
          <w:noProof/>
        </w:rPr>
        <w:drawing>
          <wp:inline distT="0" distB="0" distL="0" distR="0" wp14:anchorId="40AB02E8" wp14:editId="0F901E42">
            <wp:extent cx="2060575" cy="1146175"/>
            <wp:effectExtent l="0" t="0" r="0" b="0"/>
            <wp:docPr id="1986097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0575" cy="1146175"/>
                    </a:xfrm>
                    <a:prstGeom prst="rect">
                      <a:avLst/>
                    </a:prstGeom>
                    <a:noFill/>
                  </pic:spPr>
                </pic:pic>
              </a:graphicData>
            </a:graphic>
          </wp:inline>
        </w:drawing>
      </w:r>
    </w:p>
    <w:p w14:paraId="76DD9FEA" w14:textId="77777777" w:rsidR="008D4F2F" w:rsidRDefault="008D4F2F"/>
    <w:p w14:paraId="00EB2CD9" w14:textId="2F718E2C" w:rsidR="00AB7C2F" w:rsidRPr="008D4F2F" w:rsidRDefault="00AB7C2F" w:rsidP="008D4F2F">
      <w:pPr>
        <w:jc w:val="center"/>
        <w:rPr>
          <w:rFonts w:ascii="Arial" w:hAnsi="Arial" w:cs="Arial"/>
          <w:b/>
          <w:bCs/>
          <w:sz w:val="24"/>
          <w:szCs w:val="24"/>
        </w:rPr>
      </w:pPr>
      <w:bookmarkStart w:id="0" w:name="_Hlk156395241"/>
      <w:r w:rsidRPr="008D4F2F">
        <w:rPr>
          <w:rFonts w:ascii="Arial" w:hAnsi="Arial" w:cs="Arial"/>
          <w:b/>
          <w:bCs/>
          <w:sz w:val="24"/>
          <w:szCs w:val="24"/>
        </w:rPr>
        <w:t>Minutes of the 40</w:t>
      </w:r>
      <w:r w:rsidR="004F0C3F">
        <w:rPr>
          <w:rFonts w:ascii="Arial" w:hAnsi="Arial" w:cs="Arial"/>
          <w:b/>
          <w:bCs/>
          <w:sz w:val="24"/>
          <w:szCs w:val="24"/>
        </w:rPr>
        <w:t>8</w:t>
      </w:r>
      <w:r w:rsidR="00BE05C5">
        <w:rPr>
          <w:rFonts w:ascii="Arial" w:hAnsi="Arial" w:cs="Arial"/>
          <w:b/>
          <w:bCs/>
          <w:sz w:val="24"/>
          <w:szCs w:val="24"/>
        </w:rPr>
        <w:t>th</w:t>
      </w:r>
      <w:r w:rsidR="00711D24" w:rsidRPr="008D4F2F">
        <w:rPr>
          <w:rFonts w:ascii="Arial" w:hAnsi="Arial" w:cs="Arial"/>
          <w:b/>
          <w:bCs/>
          <w:sz w:val="24"/>
          <w:szCs w:val="24"/>
        </w:rPr>
        <w:t xml:space="preserve"> </w:t>
      </w:r>
      <w:r w:rsidR="00CC6857" w:rsidRPr="008D4F2F">
        <w:rPr>
          <w:rFonts w:ascii="Arial" w:hAnsi="Arial" w:cs="Arial"/>
          <w:b/>
          <w:bCs/>
          <w:sz w:val="24"/>
          <w:szCs w:val="24"/>
        </w:rPr>
        <w:t>M</w:t>
      </w:r>
      <w:r w:rsidRPr="008D4F2F">
        <w:rPr>
          <w:rFonts w:ascii="Arial" w:hAnsi="Arial" w:cs="Arial"/>
          <w:b/>
          <w:bCs/>
          <w:sz w:val="24"/>
          <w:szCs w:val="24"/>
        </w:rPr>
        <w:t>eeting of Crossford Community Council held at 7.</w:t>
      </w:r>
      <w:r w:rsidR="00976975">
        <w:rPr>
          <w:rFonts w:ascii="Arial" w:hAnsi="Arial" w:cs="Arial"/>
          <w:b/>
          <w:bCs/>
          <w:sz w:val="24"/>
          <w:szCs w:val="24"/>
        </w:rPr>
        <w:t>15</w:t>
      </w:r>
      <w:r w:rsidRPr="008D4F2F">
        <w:rPr>
          <w:rFonts w:ascii="Arial" w:hAnsi="Arial" w:cs="Arial"/>
          <w:b/>
          <w:bCs/>
          <w:sz w:val="24"/>
          <w:szCs w:val="24"/>
        </w:rPr>
        <w:t xml:space="preserve">pm on Monday, </w:t>
      </w:r>
      <w:r w:rsidR="00FA2A0F">
        <w:rPr>
          <w:rFonts w:ascii="Arial" w:hAnsi="Arial" w:cs="Arial"/>
          <w:b/>
          <w:bCs/>
          <w:sz w:val="24"/>
          <w:szCs w:val="24"/>
        </w:rPr>
        <w:t>1</w:t>
      </w:r>
      <w:r w:rsidR="004333B2">
        <w:rPr>
          <w:rFonts w:ascii="Arial" w:hAnsi="Arial" w:cs="Arial"/>
          <w:b/>
          <w:bCs/>
          <w:sz w:val="24"/>
          <w:szCs w:val="24"/>
        </w:rPr>
        <w:t>5</w:t>
      </w:r>
      <w:r w:rsidR="00FA2A0F">
        <w:rPr>
          <w:rFonts w:ascii="Arial" w:hAnsi="Arial" w:cs="Arial"/>
          <w:b/>
          <w:bCs/>
          <w:sz w:val="24"/>
          <w:szCs w:val="24"/>
        </w:rPr>
        <w:t xml:space="preserve"> </w:t>
      </w:r>
      <w:r w:rsidR="004333B2">
        <w:rPr>
          <w:rFonts w:ascii="Arial" w:hAnsi="Arial" w:cs="Arial"/>
          <w:b/>
          <w:bCs/>
          <w:sz w:val="24"/>
          <w:szCs w:val="24"/>
        </w:rPr>
        <w:t>Jan</w:t>
      </w:r>
      <w:r w:rsidR="00FA2A0F">
        <w:rPr>
          <w:rFonts w:ascii="Arial" w:hAnsi="Arial" w:cs="Arial"/>
          <w:b/>
          <w:bCs/>
          <w:sz w:val="24"/>
          <w:szCs w:val="24"/>
        </w:rPr>
        <w:t>uary</w:t>
      </w:r>
      <w:r w:rsidR="00CC6857" w:rsidRPr="008D4F2F">
        <w:rPr>
          <w:rFonts w:ascii="Arial" w:hAnsi="Arial" w:cs="Arial"/>
          <w:b/>
          <w:bCs/>
          <w:sz w:val="24"/>
          <w:szCs w:val="24"/>
        </w:rPr>
        <w:t xml:space="preserve"> 202</w:t>
      </w:r>
      <w:r w:rsidR="00FA2A0F">
        <w:rPr>
          <w:rFonts w:ascii="Arial" w:hAnsi="Arial" w:cs="Arial"/>
          <w:b/>
          <w:bCs/>
          <w:sz w:val="24"/>
          <w:szCs w:val="24"/>
        </w:rPr>
        <w:t xml:space="preserve">4 </w:t>
      </w:r>
      <w:r w:rsidR="00CC6857" w:rsidRPr="008D4F2F">
        <w:rPr>
          <w:rFonts w:ascii="Arial" w:hAnsi="Arial" w:cs="Arial"/>
          <w:b/>
          <w:bCs/>
          <w:sz w:val="24"/>
          <w:szCs w:val="24"/>
        </w:rPr>
        <w:t>in Crossford Village Hall</w:t>
      </w:r>
    </w:p>
    <w:p w14:paraId="3C38E36B" w14:textId="52829A4B" w:rsidR="00AB7C2F" w:rsidRPr="008D4F2F" w:rsidRDefault="00AB7C2F" w:rsidP="00AB7C2F">
      <w:pPr>
        <w:rPr>
          <w:rFonts w:ascii="Arial" w:hAnsi="Arial" w:cs="Arial"/>
          <w:b/>
          <w:bCs/>
          <w:sz w:val="24"/>
          <w:szCs w:val="24"/>
        </w:rPr>
      </w:pPr>
      <w:r w:rsidRPr="008D4F2F">
        <w:rPr>
          <w:rFonts w:ascii="Arial" w:hAnsi="Arial" w:cs="Arial"/>
          <w:b/>
          <w:bCs/>
          <w:sz w:val="24"/>
          <w:szCs w:val="24"/>
        </w:rPr>
        <w:t>PRESENT:</w:t>
      </w:r>
    </w:p>
    <w:p w14:paraId="5C79CBF9" w14:textId="317C363B" w:rsidR="00D41B4F" w:rsidRPr="00FA2A0F" w:rsidRDefault="00AB7C2F" w:rsidP="00AB7C2F">
      <w:pPr>
        <w:rPr>
          <w:rFonts w:ascii="Arial" w:hAnsi="Arial" w:cs="Arial"/>
          <w:sz w:val="24"/>
          <w:szCs w:val="24"/>
        </w:rPr>
      </w:pPr>
      <w:r w:rsidRPr="008D4F2F">
        <w:rPr>
          <w:rFonts w:ascii="Arial" w:hAnsi="Arial" w:cs="Arial"/>
          <w:sz w:val="24"/>
          <w:szCs w:val="24"/>
        </w:rPr>
        <w:t xml:space="preserve">                      </w:t>
      </w:r>
      <w:r w:rsidR="00E62F6E">
        <w:rPr>
          <w:rFonts w:ascii="Arial" w:hAnsi="Arial" w:cs="Arial"/>
          <w:sz w:val="24"/>
          <w:szCs w:val="24"/>
        </w:rPr>
        <w:t xml:space="preserve"> D Hay               Chairperson</w:t>
      </w:r>
    </w:p>
    <w:p w14:paraId="68BCDE8B" w14:textId="5361C65C" w:rsidR="00E62F6E" w:rsidRDefault="00E62F6E" w:rsidP="00AB7C2F">
      <w:pPr>
        <w:rPr>
          <w:rFonts w:ascii="Arial" w:hAnsi="Arial" w:cs="Arial"/>
          <w:sz w:val="24"/>
          <w:szCs w:val="24"/>
        </w:rPr>
      </w:pPr>
      <w:r>
        <w:rPr>
          <w:rFonts w:ascii="Arial" w:hAnsi="Arial" w:cs="Arial"/>
          <w:sz w:val="24"/>
          <w:szCs w:val="24"/>
        </w:rPr>
        <w:t xml:space="preserve">                      </w:t>
      </w:r>
      <w:r w:rsidR="00AB7C2F" w:rsidRPr="008D4F2F">
        <w:rPr>
          <w:rFonts w:ascii="Arial" w:hAnsi="Arial" w:cs="Arial"/>
          <w:sz w:val="24"/>
          <w:szCs w:val="24"/>
        </w:rPr>
        <w:t xml:space="preserve"> A Rintoul          </w:t>
      </w:r>
      <w:r>
        <w:rPr>
          <w:rFonts w:ascii="Arial" w:hAnsi="Arial" w:cs="Arial"/>
          <w:sz w:val="24"/>
          <w:szCs w:val="24"/>
        </w:rPr>
        <w:t xml:space="preserve"> </w:t>
      </w:r>
      <w:r w:rsidR="00AB7C2F" w:rsidRPr="008D4F2F">
        <w:rPr>
          <w:rFonts w:ascii="Arial" w:hAnsi="Arial" w:cs="Arial"/>
          <w:sz w:val="24"/>
          <w:szCs w:val="24"/>
        </w:rPr>
        <w:t xml:space="preserve">Secretary </w:t>
      </w:r>
    </w:p>
    <w:p w14:paraId="1703B627" w14:textId="2B93FB16" w:rsidR="00C119F0" w:rsidRPr="008D4F2F" w:rsidRDefault="00C119F0" w:rsidP="00AB7C2F">
      <w:pPr>
        <w:rPr>
          <w:rFonts w:ascii="Arial" w:hAnsi="Arial" w:cs="Arial"/>
          <w:sz w:val="24"/>
          <w:szCs w:val="24"/>
        </w:rPr>
      </w:pPr>
      <w:r>
        <w:rPr>
          <w:rFonts w:ascii="Arial" w:hAnsi="Arial" w:cs="Arial"/>
          <w:sz w:val="24"/>
          <w:szCs w:val="24"/>
        </w:rPr>
        <w:t xml:space="preserve">                       </w:t>
      </w:r>
      <w:r w:rsidR="00124495">
        <w:rPr>
          <w:rFonts w:ascii="Arial" w:hAnsi="Arial" w:cs="Arial"/>
          <w:sz w:val="24"/>
          <w:szCs w:val="24"/>
        </w:rPr>
        <w:t>S Ballinger</w:t>
      </w:r>
    </w:p>
    <w:p w14:paraId="54772F8A" w14:textId="1F807902" w:rsidR="00AB7C2F" w:rsidRPr="008D4F2F" w:rsidRDefault="00AB7C2F" w:rsidP="00AB7C2F">
      <w:pPr>
        <w:rPr>
          <w:rFonts w:ascii="Arial" w:hAnsi="Arial" w:cs="Arial"/>
          <w:sz w:val="24"/>
          <w:szCs w:val="24"/>
        </w:rPr>
      </w:pPr>
      <w:r w:rsidRPr="008D4F2F">
        <w:rPr>
          <w:rFonts w:ascii="Arial" w:hAnsi="Arial" w:cs="Arial"/>
          <w:sz w:val="24"/>
          <w:szCs w:val="24"/>
        </w:rPr>
        <w:t xml:space="preserve">                       R B</w:t>
      </w:r>
      <w:r w:rsidR="00357592">
        <w:rPr>
          <w:rFonts w:ascii="Arial" w:hAnsi="Arial" w:cs="Arial"/>
          <w:sz w:val="24"/>
          <w:szCs w:val="24"/>
        </w:rPr>
        <w:t>rougham</w:t>
      </w:r>
    </w:p>
    <w:p w14:paraId="49AEAE6E" w14:textId="07AFB334" w:rsidR="00AB7C2F" w:rsidRDefault="00AB7C2F" w:rsidP="00AB7C2F">
      <w:pPr>
        <w:rPr>
          <w:rFonts w:ascii="Arial" w:hAnsi="Arial" w:cs="Arial"/>
          <w:sz w:val="24"/>
          <w:szCs w:val="24"/>
        </w:rPr>
      </w:pPr>
      <w:r w:rsidRPr="008D4F2F">
        <w:rPr>
          <w:rFonts w:ascii="Arial" w:hAnsi="Arial" w:cs="Arial"/>
          <w:sz w:val="24"/>
          <w:szCs w:val="24"/>
        </w:rPr>
        <w:t xml:space="preserve">                      </w:t>
      </w:r>
      <w:r w:rsidR="00E66B0B">
        <w:rPr>
          <w:rFonts w:ascii="Arial" w:hAnsi="Arial" w:cs="Arial"/>
          <w:sz w:val="24"/>
          <w:szCs w:val="24"/>
        </w:rPr>
        <w:t xml:space="preserve"> E Fear</w:t>
      </w:r>
      <w:r w:rsidR="006B3027">
        <w:rPr>
          <w:rFonts w:ascii="Arial" w:hAnsi="Arial" w:cs="Arial"/>
          <w:sz w:val="24"/>
          <w:szCs w:val="24"/>
        </w:rPr>
        <w:t>n</w:t>
      </w:r>
    </w:p>
    <w:p w14:paraId="3259392B" w14:textId="7AD902E2" w:rsidR="00E62F6E" w:rsidRDefault="00E62F6E" w:rsidP="00AB7C2F">
      <w:pPr>
        <w:rPr>
          <w:rFonts w:ascii="Arial" w:hAnsi="Arial" w:cs="Arial"/>
          <w:sz w:val="24"/>
          <w:szCs w:val="24"/>
        </w:rPr>
      </w:pPr>
      <w:r>
        <w:rPr>
          <w:rFonts w:ascii="Arial" w:hAnsi="Arial" w:cs="Arial"/>
          <w:sz w:val="24"/>
          <w:szCs w:val="24"/>
        </w:rPr>
        <w:t xml:space="preserve">                       </w:t>
      </w:r>
      <w:r w:rsidR="00B65A6A">
        <w:rPr>
          <w:rFonts w:ascii="Arial" w:hAnsi="Arial" w:cs="Arial"/>
          <w:sz w:val="24"/>
          <w:szCs w:val="24"/>
        </w:rPr>
        <w:t>A Hibbert</w:t>
      </w:r>
    </w:p>
    <w:p w14:paraId="36263D3B" w14:textId="5709F796" w:rsidR="00986E18" w:rsidRPr="008D4F2F" w:rsidRDefault="00986E18" w:rsidP="00AB7C2F">
      <w:pPr>
        <w:rPr>
          <w:rFonts w:ascii="Arial" w:hAnsi="Arial" w:cs="Arial"/>
          <w:sz w:val="24"/>
          <w:szCs w:val="24"/>
        </w:rPr>
      </w:pPr>
      <w:r>
        <w:rPr>
          <w:rFonts w:ascii="Arial" w:hAnsi="Arial" w:cs="Arial"/>
          <w:sz w:val="24"/>
          <w:szCs w:val="24"/>
        </w:rPr>
        <w:t xml:space="preserve">                       </w:t>
      </w:r>
    </w:p>
    <w:p w14:paraId="1DAD3F09" w14:textId="46F582EB" w:rsidR="006961C4" w:rsidRPr="008D4F2F" w:rsidRDefault="006961C4" w:rsidP="00AB7C2F">
      <w:pPr>
        <w:rPr>
          <w:rFonts w:ascii="Arial" w:hAnsi="Arial" w:cs="Arial"/>
          <w:b/>
          <w:bCs/>
          <w:sz w:val="24"/>
          <w:szCs w:val="24"/>
        </w:rPr>
      </w:pPr>
      <w:r w:rsidRPr="008D4F2F">
        <w:rPr>
          <w:rFonts w:ascii="Arial" w:hAnsi="Arial" w:cs="Arial"/>
          <w:b/>
          <w:bCs/>
          <w:sz w:val="24"/>
          <w:szCs w:val="24"/>
        </w:rPr>
        <w:t>IN ATTENDANCE:</w:t>
      </w:r>
    </w:p>
    <w:p w14:paraId="71F78FB5" w14:textId="7BCBE8BD" w:rsidR="006961C4" w:rsidRDefault="006961C4" w:rsidP="00AB7C2F">
      <w:pPr>
        <w:rPr>
          <w:rFonts w:ascii="Arial" w:hAnsi="Arial" w:cs="Arial"/>
          <w:sz w:val="24"/>
          <w:szCs w:val="24"/>
        </w:rPr>
      </w:pPr>
      <w:r w:rsidRPr="008D4F2F">
        <w:rPr>
          <w:rFonts w:ascii="Arial" w:hAnsi="Arial" w:cs="Arial"/>
          <w:sz w:val="24"/>
          <w:szCs w:val="24"/>
        </w:rPr>
        <w:t xml:space="preserve">                      Councillor Glen                                  Fife Counci</w:t>
      </w:r>
      <w:r w:rsidR="00326E9A">
        <w:rPr>
          <w:rFonts w:ascii="Arial" w:hAnsi="Arial" w:cs="Arial"/>
          <w:sz w:val="24"/>
          <w:szCs w:val="24"/>
        </w:rPr>
        <w:t>l</w:t>
      </w:r>
    </w:p>
    <w:p w14:paraId="113B2A3C" w14:textId="335B845B" w:rsidR="00124495" w:rsidRDefault="00124495" w:rsidP="00AB7C2F">
      <w:pPr>
        <w:rPr>
          <w:rFonts w:ascii="Arial" w:hAnsi="Arial" w:cs="Arial"/>
          <w:sz w:val="24"/>
          <w:szCs w:val="24"/>
        </w:rPr>
      </w:pPr>
      <w:r>
        <w:rPr>
          <w:rFonts w:ascii="Arial" w:hAnsi="Arial" w:cs="Arial"/>
          <w:sz w:val="24"/>
          <w:szCs w:val="24"/>
        </w:rPr>
        <w:t xml:space="preserve">                      Cllr B</w:t>
      </w:r>
      <w:r w:rsidR="00D71CC1">
        <w:rPr>
          <w:rFonts w:ascii="Arial" w:hAnsi="Arial" w:cs="Arial"/>
          <w:sz w:val="24"/>
          <w:szCs w:val="24"/>
        </w:rPr>
        <w:t>oubaker-Calder                         Fife Council</w:t>
      </w:r>
    </w:p>
    <w:p w14:paraId="583CFB53" w14:textId="2BB31F41" w:rsidR="00F218C4" w:rsidRPr="008D4F2F" w:rsidRDefault="00357592" w:rsidP="00AB7C2F">
      <w:pPr>
        <w:rPr>
          <w:rFonts w:ascii="Arial" w:hAnsi="Arial" w:cs="Arial"/>
          <w:sz w:val="24"/>
          <w:szCs w:val="24"/>
        </w:rPr>
      </w:pPr>
      <w:r>
        <w:rPr>
          <w:rFonts w:ascii="Arial" w:hAnsi="Arial" w:cs="Arial"/>
          <w:sz w:val="24"/>
          <w:szCs w:val="24"/>
        </w:rPr>
        <w:t xml:space="preserve">                    </w:t>
      </w:r>
      <w:r w:rsidR="005E6095">
        <w:rPr>
          <w:rFonts w:ascii="Arial" w:hAnsi="Arial" w:cs="Arial"/>
          <w:sz w:val="24"/>
          <w:szCs w:val="24"/>
        </w:rPr>
        <w:t xml:space="preserve">  </w:t>
      </w:r>
      <w:r w:rsidR="00D71CC1">
        <w:rPr>
          <w:rFonts w:ascii="Arial" w:hAnsi="Arial" w:cs="Arial"/>
          <w:sz w:val="24"/>
          <w:szCs w:val="24"/>
        </w:rPr>
        <w:t>Chris Smith</w:t>
      </w:r>
      <w:r w:rsidR="005E6095">
        <w:rPr>
          <w:rFonts w:ascii="Arial" w:hAnsi="Arial" w:cs="Arial"/>
          <w:sz w:val="24"/>
          <w:szCs w:val="24"/>
        </w:rPr>
        <w:t xml:space="preserve">                                     </w:t>
      </w:r>
      <w:r w:rsidR="00D71CC1">
        <w:rPr>
          <w:rFonts w:ascii="Arial" w:hAnsi="Arial" w:cs="Arial"/>
          <w:sz w:val="24"/>
          <w:szCs w:val="24"/>
        </w:rPr>
        <w:t xml:space="preserve">   </w:t>
      </w:r>
      <w:proofErr w:type="spellStart"/>
      <w:r w:rsidR="00D71CC1">
        <w:rPr>
          <w:rFonts w:ascii="Arial" w:hAnsi="Arial" w:cs="Arial"/>
          <w:sz w:val="24"/>
          <w:szCs w:val="24"/>
        </w:rPr>
        <w:t>Cairneyhill</w:t>
      </w:r>
      <w:proofErr w:type="spellEnd"/>
      <w:r w:rsidR="00D71CC1">
        <w:rPr>
          <w:rFonts w:ascii="Arial" w:hAnsi="Arial" w:cs="Arial"/>
          <w:sz w:val="24"/>
          <w:szCs w:val="24"/>
        </w:rPr>
        <w:t xml:space="preserve"> Community Council</w:t>
      </w:r>
    </w:p>
    <w:p w14:paraId="19462818" w14:textId="50F3B150" w:rsidR="006961C4" w:rsidRPr="008D4F2F" w:rsidRDefault="006961C4" w:rsidP="00AB7C2F">
      <w:pPr>
        <w:rPr>
          <w:rFonts w:ascii="Arial" w:hAnsi="Arial" w:cs="Arial"/>
          <w:sz w:val="24"/>
          <w:szCs w:val="24"/>
        </w:rPr>
      </w:pPr>
      <w:r w:rsidRPr="008D4F2F">
        <w:rPr>
          <w:rFonts w:ascii="Arial" w:hAnsi="Arial" w:cs="Arial"/>
          <w:sz w:val="24"/>
          <w:szCs w:val="24"/>
        </w:rPr>
        <w:t xml:space="preserve">                     </w:t>
      </w:r>
      <w:r w:rsidR="00460336">
        <w:rPr>
          <w:rFonts w:ascii="Arial" w:hAnsi="Arial" w:cs="Arial"/>
          <w:sz w:val="24"/>
          <w:szCs w:val="24"/>
        </w:rPr>
        <w:t xml:space="preserve"> </w:t>
      </w:r>
      <w:r w:rsidR="00BF0D79">
        <w:rPr>
          <w:rFonts w:ascii="Arial" w:hAnsi="Arial" w:cs="Arial"/>
          <w:sz w:val="24"/>
          <w:szCs w:val="24"/>
        </w:rPr>
        <w:t xml:space="preserve">3 </w:t>
      </w:r>
      <w:r w:rsidRPr="008D4F2F">
        <w:rPr>
          <w:rFonts w:ascii="Arial" w:hAnsi="Arial" w:cs="Arial"/>
          <w:sz w:val="24"/>
          <w:szCs w:val="24"/>
        </w:rPr>
        <w:t>members of the public</w:t>
      </w:r>
      <w:r w:rsidR="005E6095">
        <w:rPr>
          <w:rFonts w:ascii="Arial" w:hAnsi="Arial" w:cs="Arial"/>
          <w:sz w:val="24"/>
          <w:szCs w:val="24"/>
        </w:rPr>
        <w:t xml:space="preserve"> </w:t>
      </w:r>
    </w:p>
    <w:p w14:paraId="5B05B100" w14:textId="1AB295C8" w:rsidR="006961C4" w:rsidRPr="008D4F2F" w:rsidRDefault="006961C4" w:rsidP="00AB7C2F">
      <w:pPr>
        <w:rPr>
          <w:rFonts w:ascii="Arial" w:hAnsi="Arial" w:cs="Arial"/>
          <w:b/>
          <w:bCs/>
          <w:sz w:val="24"/>
          <w:szCs w:val="24"/>
        </w:rPr>
      </w:pPr>
      <w:r w:rsidRPr="008D4F2F">
        <w:rPr>
          <w:rFonts w:ascii="Arial" w:hAnsi="Arial" w:cs="Arial"/>
          <w:b/>
          <w:bCs/>
          <w:sz w:val="24"/>
          <w:szCs w:val="24"/>
        </w:rPr>
        <w:t>APOLOGIES:</w:t>
      </w:r>
    </w:p>
    <w:p w14:paraId="15583BCE" w14:textId="3EDFC0AD" w:rsidR="004A4EB8" w:rsidRPr="008D4F2F" w:rsidRDefault="006961C4" w:rsidP="008D4F2F">
      <w:pPr>
        <w:rPr>
          <w:rFonts w:ascii="Arial" w:hAnsi="Arial" w:cs="Arial"/>
          <w:sz w:val="24"/>
          <w:szCs w:val="24"/>
        </w:rPr>
      </w:pPr>
      <w:r w:rsidRPr="008D4F2F">
        <w:rPr>
          <w:rFonts w:ascii="Arial" w:hAnsi="Arial" w:cs="Arial"/>
          <w:sz w:val="24"/>
          <w:szCs w:val="24"/>
        </w:rPr>
        <w:t xml:space="preserve"> Apologies for absence had been received from </w:t>
      </w:r>
      <w:r w:rsidR="00E62F6E">
        <w:rPr>
          <w:rFonts w:ascii="Arial" w:hAnsi="Arial" w:cs="Arial"/>
          <w:sz w:val="24"/>
          <w:szCs w:val="24"/>
        </w:rPr>
        <w:t>J Matson,</w:t>
      </w:r>
      <w:r w:rsidR="0017438E">
        <w:rPr>
          <w:rFonts w:ascii="Arial" w:hAnsi="Arial" w:cs="Arial"/>
          <w:sz w:val="24"/>
          <w:szCs w:val="24"/>
        </w:rPr>
        <w:t xml:space="preserve"> </w:t>
      </w:r>
      <w:r w:rsidR="00BF4A4F">
        <w:rPr>
          <w:rFonts w:ascii="Arial" w:hAnsi="Arial" w:cs="Arial"/>
          <w:sz w:val="24"/>
          <w:szCs w:val="24"/>
        </w:rPr>
        <w:t>R Baxter</w:t>
      </w:r>
      <w:r w:rsidR="00692A17">
        <w:rPr>
          <w:rFonts w:ascii="Arial" w:hAnsi="Arial" w:cs="Arial"/>
          <w:sz w:val="24"/>
          <w:szCs w:val="24"/>
        </w:rPr>
        <w:t xml:space="preserve">, </w:t>
      </w:r>
      <w:r w:rsidR="00BF4A4F">
        <w:rPr>
          <w:rFonts w:ascii="Arial" w:hAnsi="Arial" w:cs="Arial"/>
          <w:sz w:val="24"/>
          <w:szCs w:val="24"/>
        </w:rPr>
        <w:t xml:space="preserve">J Lauchlan, D </w:t>
      </w:r>
      <w:proofErr w:type="spellStart"/>
      <w:r w:rsidR="00BF4A4F">
        <w:rPr>
          <w:rFonts w:ascii="Arial" w:hAnsi="Arial" w:cs="Arial"/>
          <w:sz w:val="24"/>
          <w:szCs w:val="24"/>
        </w:rPr>
        <w:t>Quarm</w:t>
      </w:r>
      <w:proofErr w:type="spellEnd"/>
      <w:r w:rsidR="00BF0D79">
        <w:rPr>
          <w:rFonts w:ascii="Arial" w:hAnsi="Arial" w:cs="Arial"/>
          <w:sz w:val="24"/>
          <w:szCs w:val="24"/>
        </w:rPr>
        <w:t xml:space="preserve"> and </w:t>
      </w:r>
      <w:r w:rsidR="00692A17">
        <w:rPr>
          <w:rFonts w:ascii="Arial" w:hAnsi="Arial" w:cs="Arial"/>
          <w:sz w:val="24"/>
          <w:szCs w:val="24"/>
        </w:rPr>
        <w:t>S Gibbons</w:t>
      </w:r>
      <w:r w:rsidR="00BF0D79">
        <w:rPr>
          <w:rFonts w:ascii="Arial" w:hAnsi="Arial" w:cs="Arial"/>
          <w:sz w:val="24"/>
          <w:szCs w:val="24"/>
        </w:rPr>
        <w:t>.</w:t>
      </w:r>
    </w:p>
    <w:p w14:paraId="3F753F11" w14:textId="77777777" w:rsidR="006961C4" w:rsidRPr="008D4F2F" w:rsidRDefault="006961C4" w:rsidP="00AB7C2F">
      <w:pPr>
        <w:rPr>
          <w:rFonts w:ascii="Arial" w:hAnsi="Arial" w:cs="Arial"/>
          <w:sz w:val="24"/>
          <w:szCs w:val="24"/>
        </w:rPr>
      </w:pPr>
    </w:p>
    <w:p w14:paraId="1A1C09FE" w14:textId="07EE7578" w:rsidR="006961C4" w:rsidRPr="008D4F2F" w:rsidRDefault="006961C4" w:rsidP="00AB7C2F">
      <w:pPr>
        <w:rPr>
          <w:rFonts w:ascii="Arial" w:hAnsi="Arial" w:cs="Arial"/>
          <w:sz w:val="24"/>
          <w:szCs w:val="24"/>
        </w:rPr>
      </w:pPr>
      <w:r w:rsidRPr="008D4F2F">
        <w:rPr>
          <w:rFonts w:ascii="Arial" w:hAnsi="Arial" w:cs="Arial"/>
          <w:sz w:val="24"/>
          <w:szCs w:val="24"/>
        </w:rPr>
        <w:t xml:space="preserve">1.  </w:t>
      </w:r>
      <w:r w:rsidRPr="008D4F2F">
        <w:rPr>
          <w:rFonts w:ascii="Arial" w:hAnsi="Arial" w:cs="Arial"/>
          <w:b/>
          <w:bCs/>
          <w:sz w:val="24"/>
          <w:szCs w:val="24"/>
        </w:rPr>
        <w:t>CONFIRMATION OF</w:t>
      </w:r>
      <w:r w:rsidR="00623F27">
        <w:rPr>
          <w:rFonts w:ascii="Arial" w:hAnsi="Arial" w:cs="Arial"/>
          <w:b/>
          <w:bCs/>
          <w:sz w:val="24"/>
          <w:szCs w:val="24"/>
        </w:rPr>
        <w:t xml:space="preserve"> </w:t>
      </w:r>
      <w:r w:rsidR="0028130C">
        <w:rPr>
          <w:rFonts w:ascii="Arial" w:hAnsi="Arial" w:cs="Arial"/>
          <w:b/>
          <w:bCs/>
          <w:sz w:val="24"/>
          <w:szCs w:val="24"/>
        </w:rPr>
        <w:t>MINUTES</w:t>
      </w:r>
    </w:p>
    <w:p w14:paraId="44AEB802" w14:textId="4CD9704C" w:rsidR="008A37EF" w:rsidRDefault="006961C4" w:rsidP="00AB7C2F">
      <w:pPr>
        <w:rPr>
          <w:rFonts w:ascii="Arial" w:hAnsi="Arial" w:cs="Arial"/>
          <w:sz w:val="24"/>
          <w:szCs w:val="24"/>
        </w:rPr>
      </w:pPr>
      <w:r w:rsidRPr="008D4F2F">
        <w:rPr>
          <w:rFonts w:ascii="Arial" w:hAnsi="Arial" w:cs="Arial"/>
          <w:sz w:val="24"/>
          <w:szCs w:val="24"/>
        </w:rPr>
        <w:t>The minutes of the</w:t>
      </w:r>
      <w:r w:rsidR="008732E1">
        <w:rPr>
          <w:rFonts w:ascii="Arial" w:hAnsi="Arial" w:cs="Arial"/>
          <w:sz w:val="24"/>
          <w:szCs w:val="24"/>
        </w:rPr>
        <w:t xml:space="preserve"> </w:t>
      </w:r>
      <w:r w:rsidRPr="008D4F2F">
        <w:rPr>
          <w:rFonts w:ascii="Arial" w:hAnsi="Arial" w:cs="Arial"/>
          <w:sz w:val="24"/>
          <w:szCs w:val="24"/>
        </w:rPr>
        <w:t xml:space="preserve">meeting held on </w:t>
      </w:r>
      <w:r w:rsidR="008732E1">
        <w:rPr>
          <w:rFonts w:ascii="Arial" w:hAnsi="Arial" w:cs="Arial"/>
          <w:sz w:val="24"/>
          <w:szCs w:val="24"/>
        </w:rPr>
        <w:t>4</w:t>
      </w:r>
      <w:r w:rsidR="008732E1" w:rsidRPr="008732E1">
        <w:rPr>
          <w:rFonts w:ascii="Arial" w:hAnsi="Arial" w:cs="Arial"/>
          <w:sz w:val="24"/>
          <w:szCs w:val="24"/>
          <w:vertAlign w:val="superscript"/>
        </w:rPr>
        <w:t>th</w:t>
      </w:r>
      <w:r w:rsidR="008732E1">
        <w:rPr>
          <w:rFonts w:ascii="Arial" w:hAnsi="Arial" w:cs="Arial"/>
          <w:sz w:val="24"/>
          <w:szCs w:val="24"/>
        </w:rPr>
        <w:t xml:space="preserve"> December </w:t>
      </w:r>
      <w:r w:rsidRPr="008D4F2F">
        <w:rPr>
          <w:rFonts w:ascii="Arial" w:hAnsi="Arial" w:cs="Arial"/>
          <w:sz w:val="24"/>
          <w:szCs w:val="24"/>
        </w:rPr>
        <w:t>and previously distributed, were agreed</w:t>
      </w:r>
      <w:r w:rsidR="00B24FD3">
        <w:rPr>
          <w:rFonts w:ascii="Arial" w:hAnsi="Arial" w:cs="Arial"/>
          <w:sz w:val="24"/>
          <w:szCs w:val="24"/>
        </w:rPr>
        <w:t xml:space="preserve"> </w:t>
      </w:r>
      <w:r w:rsidRPr="008D4F2F">
        <w:rPr>
          <w:rFonts w:ascii="Arial" w:hAnsi="Arial" w:cs="Arial"/>
          <w:sz w:val="24"/>
          <w:szCs w:val="24"/>
        </w:rPr>
        <w:t xml:space="preserve">to be an accurate record, proposed for adoption by </w:t>
      </w:r>
      <w:r w:rsidR="00D93381">
        <w:rPr>
          <w:rFonts w:ascii="Arial" w:hAnsi="Arial" w:cs="Arial"/>
          <w:sz w:val="24"/>
          <w:szCs w:val="24"/>
          <w:u w:val="single"/>
        </w:rPr>
        <w:t>E Fearn</w:t>
      </w:r>
      <w:r w:rsidR="00C97F11" w:rsidRPr="008D4F2F">
        <w:rPr>
          <w:rFonts w:ascii="Arial" w:hAnsi="Arial" w:cs="Arial"/>
          <w:sz w:val="24"/>
          <w:szCs w:val="24"/>
        </w:rPr>
        <w:t xml:space="preserve"> </w:t>
      </w:r>
      <w:r w:rsidR="00E62F6E">
        <w:rPr>
          <w:rFonts w:ascii="Arial" w:hAnsi="Arial" w:cs="Arial"/>
          <w:sz w:val="24"/>
          <w:szCs w:val="24"/>
        </w:rPr>
        <w:t xml:space="preserve">and </w:t>
      </w:r>
      <w:r w:rsidR="008A37EF" w:rsidRPr="008D4F2F">
        <w:rPr>
          <w:rFonts w:ascii="Arial" w:hAnsi="Arial" w:cs="Arial"/>
          <w:sz w:val="24"/>
          <w:szCs w:val="24"/>
        </w:rPr>
        <w:t xml:space="preserve">seconded by </w:t>
      </w:r>
      <w:r w:rsidR="00D93381">
        <w:rPr>
          <w:rFonts w:ascii="Arial" w:hAnsi="Arial" w:cs="Arial"/>
          <w:sz w:val="24"/>
          <w:szCs w:val="24"/>
          <w:u w:val="single"/>
        </w:rPr>
        <w:t>S Ballinger</w:t>
      </w:r>
      <w:r w:rsidR="00E62F6E">
        <w:rPr>
          <w:rFonts w:ascii="Arial" w:hAnsi="Arial" w:cs="Arial"/>
          <w:sz w:val="24"/>
          <w:szCs w:val="24"/>
        </w:rPr>
        <w:t xml:space="preserve"> </w:t>
      </w:r>
    </w:p>
    <w:p w14:paraId="147977D6" w14:textId="77777777" w:rsidR="00623F27" w:rsidRPr="00D5502B" w:rsidRDefault="00623F27" w:rsidP="00AB7C2F">
      <w:pPr>
        <w:rPr>
          <w:rFonts w:ascii="Arial" w:hAnsi="Arial" w:cs="Arial"/>
          <w:sz w:val="24"/>
          <w:szCs w:val="24"/>
          <w:u w:val="single"/>
        </w:rPr>
      </w:pPr>
    </w:p>
    <w:p w14:paraId="2803FCE7" w14:textId="465B0679" w:rsidR="00AE1870" w:rsidRPr="008D4F2F" w:rsidRDefault="00E62F6E" w:rsidP="00AB7C2F">
      <w:pPr>
        <w:rPr>
          <w:rFonts w:ascii="Arial" w:hAnsi="Arial" w:cs="Arial"/>
          <w:sz w:val="24"/>
          <w:szCs w:val="24"/>
        </w:rPr>
      </w:pPr>
      <w:r>
        <w:rPr>
          <w:rFonts w:ascii="Arial" w:hAnsi="Arial" w:cs="Arial"/>
          <w:sz w:val="24"/>
          <w:szCs w:val="24"/>
        </w:rPr>
        <w:t>2</w:t>
      </w:r>
      <w:r w:rsidR="00AE1870" w:rsidRPr="008D4F2F">
        <w:rPr>
          <w:rFonts w:ascii="Arial" w:hAnsi="Arial" w:cs="Arial"/>
          <w:sz w:val="24"/>
          <w:szCs w:val="24"/>
        </w:rPr>
        <w:t xml:space="preserve">.  </w:t>
      </w:r>
      <w:r w:rsidR="00AE1870" w:rsidRPr="008D4F2F">
        <w:rPr>
          <w:rFonts w:ascii="Arial" w:hAnsi="Arial" w:cs="Arial"/>
          <w:b/>
          <w:bCs/>
          <w:sz w:val="24"/>
          <w:szCs w:val="24"/>
        </w:rPr>
        <w:t>MATTERS ARISING</w:t>
      </w:r>
    </w:p>
    <w:p w14:paraId="72CD2C64" w14:textId="59E97FE4" w:rsidR="00066868" w:rsidRDefault="00C120A9" w:rsidP="00AB7C2F">
      <w:pPr>
        <w:rPr>
          <w:rFonts w:ascii="Arial" w:hAnsi="Arial" w:cs="Arial"/>
          <w:sz w:val="24"/>
          <w:szCs w:val="24"/>
          <w:u w:val="single"/>
        </w:rPr>
      </w:pPr>
      <w:r>
        <w:rPr>
          <w:rFonts w:ascii="Arial" w:hAnsi="Arial" w:cs="Arial"/>
          <w:sz w:val="24"/>
          <w:szCs w:val="24"/>
          <w:u w:val="single"/>
        </w:rPr>
        <w:t>Police Report</w:t>
      </w:r>
    </w:p>
    <w:p w14:paraId="3753316B" w14:textId="77777777" w:rsidR="00C139D4" w:rsidRDefault="00F776CC" w:rsidP="00E87A57">
      <w:pPr>
        <w:rPr>
          <w:rFonts w:ascii="Arial" w:hAnsi="Arial" w:cs="Arial"/>
          <w:sz w:val="24"/>
          <w:szCs w:val="24"/>
        </w:rPr>
      </w:pPr>
      <w:r>
        <w:rPr>
          <w:rFonts w:ascii="Arial" w:hAnsi="Arial" w:cs="Arial"/>
          <w:sz w:val="24"/>
          <w:szCs w:val="24"/>
        </w:rPr>
        <w:lastRenderedPageBreak/>
        <w:t xml:space="preserve">PC </w:t>
      </w:r>
      <w:r w:rsidR="00D93381">
        <w:rPr>
          <w:rFonts w:ascii="Arial" w:hAnsi="Arial" w:cs="Arial"/>
          <w:sz w:val="24"/>
          <w:szCs w:val="24"/>
        </w:rPr>
        <w:t>Lynch</w:t>
      </w:r>
      <w:r>
        <w:rPr>
          <w:rFonts w:ascii="Arial" w:hAnsi="Arial" w:cs="Arial"/>
          <w:sz w:val="24"/>
          <w:szCs w:val="24"/>
        </w:rPr>
        <w:t xml:space="preserve"> of the Community Pol</w:t>
      </w:r>
      <w:r w:rsidR="00D93381">
        <w:rPr>
          <w:rFonts w:ascii="Arial" w:hAnsi="Arial" w:cs="Arial"/>
          <w:sz w:val="24"/>
          <w:szCs w:val="24"/>
        </w:rPr>
        <w:t>ice</w:t>
      </w:r>
      <w:r>
        <w:rPr>
          <w:rFonts w:ascii="Arial" w:hAnsi="Arial" w:cs="Arial"/>
          <w:sz w:val="24"/>
          <w:szCs w:val="24"/>
        </w:rPr>
        <w:t xml:space="preserve"> reported </w:t>
      </w:r>
      <w:r w:rsidR="009A0900">
        <w:rPr>
          <w:rFonts w:ascii="Arial" w:hAnsi="Arial" w:cs="Arial"/>
          <w:sz w:val="24"/>
          <w:szCs w:val="24"/>
        </w:rPr>
        <w:t>that</w:t>
      </w:r>
      <w:r w:rsidR="00C139D4">
        <w:rPr>
          <w:rFonts w:ascii="Arial" w:hAnsi="Arial" w:cs="Arial"/>
          <w:sz w:val="24"/>
          <w:szCs w:val="24"/>
        </w:rPr>
        <w:t>, for December 2023</w:t>
      </w:r>
      <w:r w:rsidR="009A0900">
        <w:rPr>
          <w:rFonts w:ascii="Arial" w:hAnsi="Arial" w:cs="Arial"/>
          <w:sz w:val="24"/>
          <w:szCs w:val="24"/>
        </w:rPr>
        <w:t>:</w:t>
      </w:r>
    </w:p>
    <w:p w14:paraId="5E32EC9E" w14:textId="069539AD" w:rsidR="00E87A57" w:rsidRPr="00E87A57" w:rsidRDefault="00B40465" w:rsidP="00E87A57">
      <w:pPr>
        <w:rPr>
          <w:rFonts w:ascii="Arial" w:hAnsi="Arial" w:cs="Arial"/>
          <w:sz w:val="24"/>
          <w:szCs w:val="24"/>
        </w:rPr>
      </w:pPr>
      <w:r>
        <w:rPr>
          <w:rFonts w:ascii="Arial" w:hAnsi="Arial" w:cs="Arial"/>
          <w:sz w:val="24"/>
          <w:szCs w:val="24"/>
        </w:rPr>
        <w:t>T</w:t>
      </w:r>
      <w:r w:rsidRPr="00E87A57">
        <w:rPr>
          <w:rFonts w:ascii="Arial" w:hAnsi="Arial" w:cs="Arial"/>
          <w:sz w:val="24"/>
          <w:szCs w:val="24"/>
        </w:rPr>
        <w:t>here</w:t>
      </w:r>
      <w:r w:rsidR="00E87A57" w:rsidRPr="00E87A57">
        <w:rPr>
          <w:rFonts w:ascii="Arial" w:hAnsi="Arial" w:cs="Arial"/>
          <w:sz w:val="24"/>
          <w:szCs w:val="24"/>
        </w:rPr>
        <w:t xml:space="preserve"> </w:t>
      </w:r>
      <w:proofErr w:type="gramStart"/>
      <w:r w:rsidR="00E87A57" w:rsidRPr="00E87A57">
        <w:rPr>
          <w:rFonts w:ascii="Arial" w:hAnsi="Arial" w:cs="Arial"/>
          <w:sz w:val="24"/>
          <w:szCs w:val="24"/>
        </w:rPr>
        <w:t>were</w:t>
      </w:r>
      <w:proofErr w:type="gramEnd"/>
      <w:r w:rsidR="00E87A57" w:rsidRPr="00E87A57">
        <w:rPr>
          <w:rFonts w:ascii="Arial" w:hAnsi="Arial" w:cs="Arial"/>
          <w:sz w:val="24"/>
          <w:szCs w:val="24"/>
        </w:rPr>
        <w:t xml:space="preserve"> a total of </w:t>
      </w:r>
      <w:r w:rsidR="00C139D4">
        <w:rPr>
          <w:rFonts w:ascii="Arial" w:hAnsi="Arial" w:cs="Arial"/>
          <w:sz w:val="24"/>
          <w:szCs w:val="24"/>
        </w:rPr>
        <w:t>1</w:t>
      </w:r>
      <w:r w:rsidR="00E87A57" w:rsidRPr="00E87A57">
        <w:rPr>
          <w:rFonts w:ascii="Arial" w:hAnsi="Arial" w:cs="Arial"/>
          <w:sz w:val="24"/>
          <w:szCs w:val="24"/>
        </w:rPr>
        <w:t>5 calls made to Police</w:t>
      </w:r>
      <w:r>
        <w:rPr>
          <w:rFonts w:ascii="Arial" w:hAnsi="Arial" w:cs="Arial"/>
          <w:sz w:val="24"/>
          <w:szCs w:val="24"/>
        </w:rPr>
        <w:t xml:space="preserve"> concerning the Crossford Area</w:t>
      </w:r>
      <w:r w:rsidR="00E87A57" w:rsidRPr="00E87A57">
        <w:rPr>
          <w:rFonts w:ascii="Arial" w:hAnsi="Arial" w:cs="Arial"/>
          <w:sz w:val="24"/>
          <w:szCs w:val="24"/>
        </w:rPr>
        <w:t>.</w:t>
      </w:r>
      <w:r>
        <w:rPr>
          <w:rFonts w:ascii="Arial" w:hAnsi="Arial" w:cs="Arial"/>
          <w:sz w:val="24"/>
          <w:szCs w:val="24"/>
        </w:rPr>
        <w:t>, using either 101 (non-emergency) or 999</w:t>
      </w:r>
      <w:r w:rsidR="00E87A57" w:rsidRPr="00E87A57">
        <w:rPr>
          <w:rFonts w:ascii="Arial" w:hAnsi="Arial" w:cs="Arial"/>
          <w:sz w:val="24"/>
          <w:szCs w:val="24"/>
        </w:rPr>
        <w:t> </w:t>
      </w:r>
    </w:p>
    <w:p w14:paraId="77271637" w14:textId="4B06D3CE" w:rsidR="00E87A57" w:rsidRDefault="004A3F3F" w:rsidP="00E87A57">
      <w:pPr>
        <w:rPr>
          <w:rFonts w:ascii="Arial" w:hAnsi="Arial" w:cs="Arial"/>
          <w:sz w:val="24"/>
          <w:szCs w:val="24"/>
        </w:rPr>
      </w:pPr>
      <w:r>
        <w:rPr>
          <w:rFonts w:ascii="Arial" w:hAnsi="Arial" w:cs="Arial"/>
          <w:sz w:val="24"/>
          <w:szCs w:val="24"/>
        </w:rPr>
        <w:t>No crimes</w:t>
      </w:r>
      <w:r w:rsidR="00E87A57" w:rsidRPr="00E87A57">
        <w:rPr>
          <w:rFonts w:ascii="Arial" w:hAnsi="Arial" w:cs="Arial"/>
          <w:sz w:val="24"/>
          <w:szCs w:val="24"/>
        </w:rPr>
        <w:t xml:space="preserve"> were identified and recorded.</w:t>
      </w:r>
    </w:p>
    <w:p w14:paraId="59D3DAFB" w14:textId="4B81F051" w:rsidR="004A3F3F" w:rsidRPr="00E87A57" w:rsidRDefault="004A3F3F" w:rsidP="00E87A57">
      <w:pPr>
        <w:rPr>
          <w:rFonts w:ascii="Arial" w:hAnsi="Arial" w:cs="Arial"/>
          <w:sz w:val="24"/>
          <w:szCs w:val="24"/>
        </w:rPr>
      </w:pPr>
      <w:r>
        <w:rPr>
          <w:rFonts w:ascii="Arial" w:hAnsi="Arial" w:cs="Arial"/>
          <w:sz w:val="24"/>
          <w:szCs w:val="24"/>
        </w:rPr>
        <w:t>There were no issues of concern.</w:t>
      </w:r>
    </w:p>
    <w:p w14:paraId="4EC2A5B2" w14:textId="31BB2026" w:rsidR="00B24FD3" w:rsidRDefault="00281BA7" w:rsidP="00AB7C2F">
      <w:pPr>
        <w:rPr>
          <w:rFonts w:ascii="Arial" w:hAnsi="Arial" w:cs="Arial"/>
          <w:sz w:val="24"/>
          <w:szCs w:val="24"/>
          <w:u w:val="single"/>
        </w:rPr>
      </w:pPr>
      <w:proofErr w:type="spellStart"/>
      <w:r w:rsidRPr="008D4F2F">
        <w:rPr>
          <w:rFonts w:ascii="Arial" w:hAnsi="Arial" w:cs="Arial"/>
          <w:sz w:val="24"/>
          <w:szCs w:val="24"/>
          <w:u w:val="single"/>
        </w:rPr>
        <w:t>Pitcon</w:t>
      </w:r>
      <w:r w:rsidR="00202E1F" w:rsidRPr="008D4F2F">
        <w:rPr>
          <w:rFonts w:ascii="Arial" w:hAnsi="Arial" w:cs="Arial"/>
          <w:sz w:val="24"/>
          <w:szCs w:val="24"/>
          <w:u w:val="single"/>
        </w:rPr>
        <w:t>o</w:t>
      </w:r>
      <w:r w:rsidRPr="008D4F2F">
        <w:rPr>
          <w:rFonts w:ascii="Arial" w:hAnsi="Arial" w:cs="Arial"/>
          <w:sz w:val="24"/>
          <w:szCs w:val="24"/>
          <w:u w:val="single"/>
        </w:rPr>
        <w:t>chie</w:t>
      </w:r>
      <w:proofErr w:type="spellEnd"/>
      <w:r w:rsidRPr="008D4F2F">
        <w:rPr>
          <w:rFonts w:ascii="Arial" w:hAnsi="Arial" w:cs="Arial"/>
          <w:sz w:val="24"/>
          <w:szCs w:val="24"/>
          <w:u w:val="single"/>
        </w:rPr>
        <w:t xml:space="preserve"> Proposal. </w:t>
      </w:r>
    </w:p>
    <w:p w14:paraId="79A9BB5B" w14:textId="60FD3206" w:rsidR="0039718E" w:rsidRDefault="00314782" w:rsidP="00AB7C2F">
      <w:pPr>
        <w:rPr>
          <w:rFonts w:ascii="Arial" w:hAnsi="Arial" w:cs="Arial"/>
          <w:sz w:val="24"/>
          <w:szCs w:val="24"/>
        </w:rPr>
      </w:pPr>
      <w:r>
        <w:rPr>
          <w:rFonts w:ascii="Arial" w:hAnsi="Arial" w:cs="Arial"/>
          <w:sz w:val="24"/>
          <w:szCs w:val="24"/>
        </w:rPr>
        <w:t xml:space="preserve">The Chair </w:t>
      </w:r>
      <w:r w:rsidRPr="00314782">
        <w:rPr>
          <w:rFonts w:ascii="Arial" w:hAnsi="Arial" w:cs="Arial"/>
          <w:sz w:val="24"/>
          <w:szCs w:val="24"/>
          <w:u w:val="single"/>
        </w:rPr>
        <w:t>D Hay</w:t>
      </w:r>
      <w:r>
        <w:rPr>
          <w:rFonts w:ascii="Arial" w:hAnsi="Arial" w:cs="Arial"/>
          <w:sz w:val="24"/>
          <w:szCs w:val="24"/>
        </w:rPr>
        <w:t xml:space="preserve"> noted </w:t>
      </w:r>
      <w:bookmarkStart w:id="1" w:name="_Hlk156472279"/>
      <w:r>
        <w:rPr>
          <w:rFonts w:ascii="Arial" w:hAnsi="Arial" w:cs="Arial"/>
          <w:sz w:val="24"/>
          <w:szCs w:val="24"/>
        </w:rPr>
        <w:t xml:space="preserve">that four </w:t>
      </w:r>
      <w:r w:rsidR="00357C13">
        <w:rPr>
          <w:rFonts w:ascii="Arial" w:hAnsi="Arial" w:cs="Arial"/>
          <w:sz w:val="24"/>
          <w:szCs w:val="24"/>
        </w:rPr>
        <w:t>planning applications</w:t>
      </w:r>
      <w:r w:rsidR="00C6202C">
        <w:rPr>
          <w:rFonts w:ascii="Arial" w:hAnsi="Arial" w:cs="Arial"/>
          <w:sz w:val="24"/>
          <w:szCs w:val="24"/>
        </w:rPr>
        <w:t xml:space="preserve"> had been made by the </w:t>
      </w:r>
      <w:r w:rsidR="006B532D">
        <w:rPr>
          <w:rFonts w:ascii="Arial" w:hAnsi="Arial" w:cs="Arial"/>
          <w:sz w:val="24"/>
          <w:szCs w:val="24"/>
        </w:rPr>
        <w:t xml:space="preserve">Alfred Stewart Foundation Ltd (the landowners). </w:t>
      </w:r>
      <w:r w:rsidR="001A6C6E">
        <w:rPr>
          <w:rFonts w:ascii="Arial" w:hAnsi="Arial" w:cs="Arial"/>
          <w:sz w:val="24"/>
          <w:szCs w:val="24"/>
        </w:rPr>
        <w:t xml:space="preserve">These are all </w:t>
      </w:r>
      <w:r w:rsidR="002B1EBF">
        <w:rPr>
          <w:rFonts w:ascii="Arial" w:hAnsi="Arial" w:cs="Arial"/>
          <w:sz w:val="24"/>
          <w:szCs w:val="24"/>
        </w:rPr>
        <w:t xml:space="preserve">related to Conditions which have to be met and </w:t>
      </w:r>
      <w:proofErr w:type="gramStart"/>
      <w:r w:rsidR="002B1EBF">
        <w:rPr>
          <w:rFonts w:ascii="Arial" w:hAnsi="Arial" w:cs="Arial"/>
          <w:sz w:val="24"/>
          <w:szCs w:val="24"/>
        </w:rPr>
        <w:t>Discharged</w:t>
      </w:r>
      <w:proofErr w:type="gramEnd"/>
      <w:r w:rsidR="002B1EBF">
        <w:rPr>
          <w:rFonts w:ascii="Arial" w:hAnsi="Arial" w:cs="Arial"/>
          <w:sz w:val="24"/>
          <w:szCs w:val="24"/>
        </w:rPr>
        <w:t xml:space="preserve"> </w:t>
      </w:r>
      <w:r w:rsidR="00687985">
        <w:rPr>
          <w:rFonts w:ascii="Arial" w:hAnsi="Arial" w:cs="Arial"/>
          <w:sz w:val="24"/>
          <w:szCs w:val="24"/>
        </w:rPr>
        <w:t xml:space="preserve">before development can begin. All four Conditions were deemed to have been met and </w:t>
      </w:r>
      <w:r w:rsidR="00C70220">
        <w:rPr>
          <w:rFonts w:ascii="Arial" w:hAnsi="Arial" w:cs="Arial"/>
          <w:sz w:val="24"/>
          <w:szCs w:val="24"/>
        </w:rPr>
        <w:t>Discharge requirements were deemed to have been satisfied.</w:t>
      </w:r>
      <w:bookmarkEnd w:id="1"/>
    </w:p>
    <w:p w14:paraId="6E39A1E0" w14:textId="2990B434" w:rsidR="00176C12" w:rsidRDefault="00176C12" w:rsidP="00AB7C2F">
      <w:pPr>
        <w:rPr>
          <w:rFonts w:ascii="Arial" w:hAnsi="Arial" w:cs="Arial"/>
          <w:sz w:val="24"/>
          <w:szCs w:val="24"/>
        </w:rPr>
      </w:pPr>
      <w:r>
        <w:rPr>
          <w:rFonts w:ascii="Arial" w:hAnsi="Arial" w:cs="Arial"/>
          <w:sz w:val="24"/>
          <w:szCs w:val="24"/>
        </w:rPr>
        <w:t>The Secretary</w:t>
      </w:r>
      <w:r w:rsidRPr="00176C12">
        <w:rPr>
          <w:rFonts w:ascii="Arial" w:hAnsi="Arial" w:cs="Arial"/>
          <w:sz w:val="24"/>
          <w:szCs w:val="24"/>
          <w:u w:val="single"/>
        </w:rPr>
        <w:t>,</w:t>
      </w:r>
      <w:r w:rsidR="00016852">
        <w:rPr>
          <w:rFonts w:ascii="Arial" w:hAnsi="Arial" w:cs="Arial"/>
          <w:sz w:val="24"/>
          <w:szCs w:val="24"/>
          <w:u w:val="single"/>
        </w:rPr>
        <w:t xml:space="preserve"> </w:t>
      </w:r>
      <w:r w:rsidRPr="00176C12">
        <w:rPr>
          <w:rFonts w:ascii="Arial" w:hAnsi="Arial" w:cs="Arial"/>
          <w:sz w:val="24"/>
          <w:szCs w:val="24"/>
          <w:u w:val="single"/>
        </w:rPr>
        <w:t>A Rintoul</w:t>
      </w:r>
      <w:r>
        <w:rPr>
          <w:rFonts w:ascii="Arial" w:hAnsi="Arial" w:cs="Arial"/>
          <w:sz w:val="24"/>
          <w:szCs w:val="24"/>
        </w:rPr>
        <w:t xml:space="preserve">, </w:t>
      </w:r>
      <w:r w:rsidR="00016852">
        <w:rPr>
          <w:rFonts w:ascii="Arial" w:hAnsi="Arial" w:cs="Arial"/>
          <w:sz w:val="24"/>
          <w:szCs w:val="24"/>
        </w:rPr>
        <w:t xml:space="preserve">noted that he had had correspondence with the planner now dealing with this for Fife Council, </w:t>
      </w:r>
      <w:r w:rsidR="00CB25FA">
        <w:rPr>
          <w:rFonts w:ascii="Arial" w:hAnsi="Arial" w:cs="Arial"/>
          <w:sz w:val="24"/>
          <w:szCs w:val="24"/>
        </w:rPr>
        <w:t>Jamie Penman</w:t>
      </w:r>
      <w:r w:rsidR="00FE1347">
        <w:rPr>
          <w:rFonts w:ascii="Arial" w:hAnsi="Arial" w:cs="Arial"/>
          <w:sz w:val="24"/>
          <w:szCs w:val="24"/>
        </w:rPr>
        <w:t xml:space="preserve">, regarding the drainage issue. </w:t>
      </w:r>
      <w:r w:rsidR="00204F6F">
        <w:rPr>
          <w:rFonts w:ascii="Arial" w:hAnsi="Arial" w:cs="Arial"/>
          <w:sz w:val="24"/>
          <w:szCs w:val="24"/>
        </w:rPr>
        <w:t xml:space="preserve">It was </w:t>
      </w:r>
      <w:r w:rsidR="00ED55C5">
        <w:rPr>
          <w:rFonts w:ascii="Arial" w:hAnsi="Arial" w:cs="Arial"/>
          <w:sz w:val="24"/>
          <w:szCs w:val="24"/>
        </w:rPr>
        <w:t>pointed out that the previous applicant, Stewart Milne Homes, had given reassurances that arrangements were in place for drainage of the surface water</w:t>
      </w:r>
      <w:r w:rsidR="00CD0327">
        <w:rPr>
          <w:rFonts w:ascii="Arial" w:hAnsi="Arial" w:cs="Arial"/>
          <w:sz w:val="24"/>
          <w:szCs w:val="24"/>
        </w:rPr>
        <w:t xml:space="preserve">, </w:t>
      </w:r>
      <w:r w:rsidR="00710373">
        <w:rPr>
          <w:rFonts w:ascii="Arial" w:hAnsi="Arial" w:cs="Arial"/>
          <w:sz w:val="24"/>
          <w:szCs w:val="24"/>
        </w:rPr>
        <w:t xml:space="preserve">when </w:t>
      </w:r>
      <w:r w:rsidR="00CD0327">
        <w:rPr>
          <w:rFonts w:ascii="Arial" w:hAnsi="Arial" w:cs="Arial"/>
          <w:sz w:val="24"/>
          <w:szCs w:val="24"/>
        </w:rPr>
        <w:t xml:space="preserve">this had not in fact been the case, and both Crossford and </w:t>
      </w:r>
      <w:proofErr w:type="spellStart"/>
      <w:r w:rsidR="00CD0327">
        <w:rPr>
          <w:rFonts w:ascii="Arial" w:hAnsi="Arial" w:cs="Arial"/>
          <w:sz w:val="24"/>
          <w:szCs w:val="24"/>
        </w:rPr>
        <w:t>Cairneyhill</w:t>
      </w:r>
      <w:proofErr w:type="spellEnd"/>
      <w:r w:rsidR="00CD0327">
        <w:rPr>
          <w:rFonts w:ascii="Arial" w:hAnsi="Arial" w:cs="Arial"/>
          <w:sz w:val="24"/>
          <w:szCs w:val="24"/>
        </w:rPr>
        <w:t xml:space="preserve"> Community Councils were still concerned that </w:t>
      </w:r>
      <w:r w:rsidR="00BF164A">
        <w:rPr>
          <w:rFonts w:ascii="Arial" w:hAnsi="Arial" w:cs="Arial"/>
          <w:sz w:val="24"/>
          <w:szCs w:val="24"/>
        </w:rPr>
        <w:t>the applicants would try to begin development without such an agreement in place. Mr Penman respo</w:t>
      </w:r>
      <w:r w:rsidR="00F309E4">
        <w:rPr>
          <w:rFonts w:ascii="Arial" w:hAnsi="Arial" w:cs="Arial"/>
          <w:sz w:val="24"/>
          <w:szCs w:val="24"/>
        </w:rPr>
        <w:t>nded that:</w:t>
      </w:r>
    </w:p>
    <w:p w14:paraId="3AE03ED0" w14:textId="1F43CE6C" w:rsidR="00F309E4" w:rsidRDefault="00F309E4" w:rsidP="00AB7C2F">
      <w:pPr>
        <w:rPr>
          <w:rFonts w:ascii="Arial" w:hAnsi="Arial" w:cs="Arial"/>
          <w:sz w:val="24"/>
          <w:szCs w:val="24"/>
        </w:rPr>
      </w:pPr>
      <w:r>
        <w:rPr>
          <w:rFonts w:ascii="Arial" w:hAnsi="Arial" w:cs="Arial"/>
          <w:sz w:val="24"/>
          <w:szCs w:val="24"/>
        </w:rPr>
        <w:t>“The applicant does not have to demonstrate any such agreement before proceeding with the development</w:t>
      </w:r>
      <w:r w:rsidR="0068516C">
        <w:rPr>
          <w:rFonts w:ascii="Arial" w:hAnsi="Arial" w:cs="Arial"/>
          <w:sz w:val="24"/>
          <w:szCs w:val="24"/>
        </w:rPr>
        <w:t>. If it became clear that the development was proceeding without adequate progress</w:t>
      </w:r>
      <w:r w:rsidR="00C16098">
        <w:rPr>
          <w:rFonts w:ascii="Arial" w:hAnsi="Arial" w:cs="Arial"/>
          <w:sz w:val="24"/>
          <w:szCs w:val="24"/>
        </w:rPr>
        <w:t xml:space="preserve"> also</w:t>
      </w:r>
      <w:r w:rsidR="0068516C">
        <w:rPr>
          <w:rFonts w:ascii="Arial" w:hAnsi="Arial" w:cs="Arial"/>
          <w:sz w:val="24"/>
          <w:szCs w:val="24"/>
        </w:rPr>
        <w:t xml:space="preserve"> being made </w:t>
      </w:r>
      <w:r w:rsidR="00C16098">
        <w:rPr>
          <w:rFonts w:ascii="Arial" w:hAnsi="Arial" w:cs="Arial"/>
          <w:sz w:val="24"/>
          <w:szCs w:val="24"/>
        </w:rPr>
        <w:t xml:space="preserve">on the SUDS and associated infrastructure, then this could be investigated by </w:t>
      </w:r>
      <w:r w:rsidR="00EF5A61">
        <w:rPr>
          <w:rFonts w:ascii="Arial" w:hAnsi="Arial" w:cs="Arial"/>
          <w:sz w:val="24"/>
          <w:szCs w:val="24"/>
        </w:rPr>
        <w:t>the Planning Enforcement Team who would then take the necessary steps to resolve any issues</w:t>
      </w:r>
      <w:r w:rsidR="003134C9">
        <w:rPr>
          <w:rFonts w:ascii="Arial" w:hAnsi="Arial" w:cs="Arial"/>
          <w:sz w:val="24"/>
          <w:szCs w:val="24"/>
        </w:rPr>
        <w:t>”</w:t>
      </w:r>
    </w:p>
    <w:p w14:paraId="0FAF5FD0" w14:textId="50DBC00F" w:rsidR="003134C9" w:rsidRDefault="003134C9" w:rsidP="00AB7C2F">
      <w:pPr>
        <w:rPr>
          <w:rFonts w:ascii="Arial" w:hAnsi="Arial" w:cs="Arial"/>
          <w:sz w:val="24"/>
          <w:szCs w:val="24"/>
        </w:rPr>
      </w:pPr>
      <w:r>
        <w:rPr>
          <w:rFonts w:ascii="Arial" w:hAnsi="Arial" w:cs="Arial"/>
          <w:sz w:val="24"/>
          <w:szCs w:val="24"/>
        </w:rPr>
        <w:t>This was confirmed by Cllr Glen: enforcement happens after the fact</w:t>
      </w:r>
      <w:r w:rsidR="00886A32">
        <w:rPr>
          <w:rFonts w:ascii="Arial" w:hAnsi="Arial" w:cs="Arial"/>
          <w:sz w:val="24"/>
          <w:szCs w:val="24"/>
        </w:rPr>
        <w:t xml:space="preserve">, and action will not be taken until after they start work and it is reported to </w:t>
      </w:r>
      <w:r w:rsidR="00C6006E">
        <w:rPr>
          <w:rFonts w:ascii="Arial" w:hAnsi="Arial" w:cs="Arial"/>
          <w:sz w:val="24"/>
          <w:szCs w:val="24"/>
        </w:rPr>
        <w:t>Planning Enforcement</w:t>
      </w:r>
      <w:r w:rsidR="00886A32">
        <w:rPr>
          <w:rFonts w:ascii="Arial" w:hAnsi="Arial" w:cs="Arial"/>
          <w:sz w:val="24"/>
          <w:szCs w:val="24"/>
        </w:rPr>
        <w:t xml:space="preserve"> that </w:t>
      </w:r>
      <w:r w:rsidR="00603441">
        <w:rPr>
          <w:rFonts w:ascii="Arial" w:hAnsi="Arial" w:cs="Arial"/>
          <w:sz w:val="24"/>
          <w:szCs w:val="24"/>
        </w:rPr>
        <w:t>in fact such progress on the drainage agreement has not been made.</w:t>
      </w:r>
    </w:p>
    <w:p w14:paraId="28CFC3D2" w14:textId="47F8C9AF" w:rsidR="00C6006E" w:rsidRDefault="00C6006E" w:rsidP="00AB7C2F">
      <w:pPr>
        <w:rPr>
          <w:rFonts w:ascii="Arial" w:hAnsi="Arial" w:cs="Arial"/>
          <w:sz w:val="24"/>
          <w:szCs w:val="24"/>
        </w:rPr>
      </w:pPr>
      <w:proofErr w:type="gramStart"/>
      <w:r>
        <w:rPr>
          <w:rFonts w:ascii="Arial" w:hAnsi="Arial" w:cs="Arial"/>
          <w:sz w:val="24"/>
          <w:szCs w:val="24"/>
        </w:rPr>
        <w:t>Mr  Penman</w:t>
      </w:r>
      <w:proofErr w:type="gramEnd"/>
      <w:r>
        <w:rPr>
          <w:rFonts w:ascii="Arial" w:hAnsi="Arial" w:cs="Arial"/>
          <w:sz w:val="24"/>
          <w:szCs w:val="24"/>
        </w:rPr>
        <w:t xml:space="preserve"> also noted that </w:t>
      </w:r>
      <w:proofErr w:type="spellStart"/>
      <w:r w:rsidR="00A82103">
        <w:rPr>
          <w:rFonts w:ascii="Arial" w:hAnsi="Arial" w:cs="Arial"/>
          <w:sz w:val="24"/>
          <w:szCs w:val="24"/>
        </w:rPr>
        <w:t>Bidwells</w:t>
      </w:r>
      <w:proofErr w:type="spellEnd"/>
      <w:r w:rsidR="00A82103">
        <w:rPr>
          <w:rFonts w:ascii="Arial" w:hAnsi="Arial" w:cs="Arial"/>
          <w:sz w:val="24"/>
          <w:szCs w:val="24"/>
        </w:rPr>
        <w:t xml:space="preserve"> (agents for the applicant) had stated to him that “all necessary </w:t>
      </w:r>
      <w:r w:rsidR="0016393B">
        <w:rPr>
          <w:rFonts w:ascii="Arial" w:hAnsi="Arial" w:cs="Arial"/>
          <w:sz w:val="24"/>
          <w:szCs w:val="24"/>
        </w:rPr>
        <w:t>permissions/agreements are in place in relation to the SUDS infrastructure</w:t>
      </w:r>
      <w:r w:rsidR="00C5139F">
        <w:rPr>
          <w:rFonts w:ascii="Arial" w:hAnsi="Arial" w:cs="Arial"/>
          <w:sz w:val="24"/>
          <w:szCs w:val="24"/>
        </w:rPr>
        <w:t>”, but that he had asked them for further information to clarify matters</w:t>
      </w:r>
      <w:r w:rsidR="00FC242C">
        <w:rPr>
          <w:rFonts w:ascii="Arial" w:hAnsi="Arial" w:cs="Arial"/>
          <w:sz w:val="24"/>
          <w:szCs w:val="24"/>
        </w:rPr>
        <w:t xml:space="preserve">, and will be back in touch </w:t>
      </w:r>
      <w:r w:rsidR="00CB1BE4">
        <w:rPr>
          <w:rFonts w:ascii="Arial" w:hAnsi="Arial" w:cs="Arial"/>
          <w:sz w:val="24"/>
          <w:szCs w:val="24"/>
        </w:rPr>
        <w:t>once he receives a response</w:t>
      </w:r>
      <w:r w:rsidR="00F84DBA">
        <w:rPr>
          <w:rFonts w:ascii="Arial" w:hAnsi="Arial" w:cs="Arial"/>
          <w:sz w:val="24"/>
          <w:szCs w:val="24"/>
        </w:rPr>
        <w:t xml:space="preserve"> from </w:t>
      </w:r>
      <w:proofErr w:type="spellStart"/>
      <w:r w:rsidR="00F84DBA">
        <w:rPr>
          <w:rFonts w:ascii="Arial" w:hAnsi="Arial" w:cs="Arial"/>
          <w:sz w:val="24"/>
          <w:szCs w:val="24"/>
        </w:rPr>
        <w:t>Bidwells</w:t>
      </w:r>
      <w:proofErr w:type="spellEnd"/>
      <w:r w:rsidR="00F84DBA">
        <w:rPr>
          <w:rFonts w:ascii="Arial" w:hAnsi="Arial" w:cs="Arial"/>
          <w:sz w:val="24"/>
          <w:szCs w:val="24"/>
        </w:rPr>
        <w:t>.</w:t>
      </w:r>
    </w:p>
    <w:p w14:paraId="05B5A4D2" w14:textId="40A9F9B1" w:rsidR="001D7F19" w:rsidRPr="00314782" w:rsidRDefault="001D7F19" w:rsidP="00AB7C2F">
      <w:pPr>
        <w:rPr>
          <w:rFonts w:ascii="Arial" w:hAnsi="Arial" w:cs="Arial"/>
          <w:sz w:val="24"/>
          <w:szCs w:val="24"/>
        </w:rPr>
      </w:pPr>
      <w:r>
        <w:rPr>
          <w:rFonts w:ascii="Arial" w:hAnsi="Arial" w:cs="Arial"/>
          <w:sz w:val="24"/>
          <w:szCs w:val="24"/>
        </w:rPr>
        <w:t xml:space="preserve">Chris </w:t>
      </w:r>
      <w:r w:rsidR="006D0A6B">
        <w:rPr>
          <w:rFonts w:ascii="Arial" w:hAnsi="Arial" w:cs="Arial"/>
          <w:sz w:val="24"/>
          <w:szCs w:val="24"/>
        </w:rPr>
        <w:t xml:space="preserve">Smith, Chairman of </w:t>
      </w:r>
      <w:proofErr w:type="spellStart"/>
      <w:r w:rsidR="006D0A6B">
        <w:rPr>
          <w:rFonts w:ascii="Arial" w:hAnsi="Arial" w:cs="Arial"/>
          <w:sz w:val="24"/>
          <w:szCs w:val="24"/>
        </w:rPr>
        <w:t>Cairneyhill</w:t>
      </w:r>
      <w:proofErr w:type="spellEnd"/>
      <w:r w:rsidR="006D0A6B">
        <w:rPr>
          <w:rFonts w:ascii="Arial" w:hAnsi="Arial" w:cs="Arial"/>
          <w:sz w:val="24"/>
          <w:szCs w:val="24"/>
        </w:rPr>
        <w:t xml:space="preserve"> Community Council, in attendance</w:t>
      </w:r>
      <w:r w:rsidR="007372F1">
        <w:rPr>
          <w:rFonts w:ascii="Arial" w:hAnsi="Arial" w:cs="Arial"/>
          <w:sz w:val="24"/>
          <w:szCs w:val="24"/>
        </w:rPr>
        <w:t xml:space="preserve">, </w:t>
      </w:r>
      <w:r w:rsidR="00E64D2E">
        <w:rPr>
          <w:rFonts w:ascii="Arial" w:hAnsi="Arial" w:cs="Arial"/>
          <w:sz w:val="24"/>
          <w:szCs w:val="24"/>
        </w:rPr>
        <w:t xml:space="preserve">disagreed with the views of </w:t>
      </w:r>
      <w:proofErr w:type="spellStart"/>
      <w:r w:rsidR="00E64D2E">
        <w:rPr>
          <w:rFonts w:ascii="Arial" w:hAnsi="Arial" w:cs="Arial"/>
          <w:sz w:val="24"/>
          <w:szCs w:val="24"/>
        </w:rPr>
        <w:t>Bidwells</w:t>
      </w:r>
      <w:proofErr w:type="spellEnd"/>
      <w:r w:rsidR="006D0A6B">
        <w:rPr>
          <w:rFonts w:ascii="Arial" w:hAnsi="Arial" w:cs="Arial"/>
          <w:sz w:val="24"/>
          <w:szCs w:val="24"/>
        </w:rPr>
        <w:t xml:space="preserve">. He had been told by Robert Forrester that day that no such agreement was in place. He understood that Persimmon, who </w:t>
      </w:r>
      <w:r w:rsidR="007E2604">
        <w:rPr>
          <w:rFonts w:ascii="Arial" w:hAnsi="Arial" w:cs="Arial"/>
          <w:sz w:val="24"/>
          <w:szCs w:val="24"/>
        </w:rPr>
        <w:t>are considering taking over the site, w</w:t>
      </w:r>
      <w:r w:rsidR="00B16AE9">
        <w:rPr>
          <w:rFonts w:ascii="Arial" w:hAnsi="Arial" w:cs="Arial"/>
          <w:sz w:val="24"/>
          <w:szCs w:val="24"/>
        </w:rPr>
        <w:t xml:space="preserve">ere told that all agreements were in place, and </w:t>
      </w:r>
      <w:r w:rsidR="009749F5">
        <w:rPr>
          <w:rFonts w:ascii="Arial" w:hAnsi="Arial" w:cs="Arial"/>
          <w:sz w:val="24"/>
          <w:szCs w:val="24"/>
        </w:rPr>
        <w:t>were</w:t>
      </w:r>
      <w:r w:rsidR="00B16AE9">
        <w:rPr>
          <w:rFonts w:ascii="Arial" w:hAnsi="Arial" w:cs="Arial"/>
          <w:sz w:val="24"/>
          <w:szCs w:val="24"/>
        </w:rPr>
        <w:t xml:space="preserve"> not aware that this was not the case.</w:t>
      </w:r>
      <w:r w:rsidR="00176CE7">
        <w:rPr>
          <w:rFonts w:ascii="Arial" w:hAnsi="Arial" w:cs="Arial"/>
          <w:sz w:val="24"/>
          <w:szCs w:val="24"/>
        </w:rPr>
        <w:t xml:space="preserve"> He believed that C</w:t>
      </w:r>
      <w:r w:rsidR="00BB0682">
        <w:rPr>
          <w:rFonts w:ascii="Arial" w:hAnsi="Arial" w:cs="Arial"/>
          <w:sz w:val="24"/>
          <w:szCs w:val="24"/>
        </w:rPr>
        <w:t xml:space="preserve">llr Graeme Downie </w:t>
      </w:r>
      <w:r w:rsidR="0053487E">
        <w:rPr>
          <w:rFonts w:ascii="Arial" w:hAnsi="Arial" w:cs="Arial"/>
          <w:sz w:val="24"/>
          <w:szCs w:val="24"/>
        </w:rPr>
        <w:t xml:space="preserve">was involved from the </w:t>
      </w:r>
      <w:proofErr w:type="spellStart"/>
      <w:r w:rsidR="0053487E">
        <w:rPr>
          <w:rFonts w:ascii="Arial" w:hAnsi="Arial" w:cs="Arial"/>
          <w:sz w:val="24"/>
          <w:szCs w:val="24"/>
        </w:rPr>
        <w:t>Cairneyhill</w:t>
      </w:r>
      <w:proofErr w:type="spellEnd"/>
      <w:r w:rsidR="0053487E">
        <w:rPr>
          <w:rFonts w:ascii="Arial" w:hAnsi="Arial" w:cs="Arial"/>
          <w:sz w:val="24"/>
          <w:szCs w:val="24"/>
        </w:rPr>
        <w:t xml:space="preserve"> side and was investigating this with Planning</w:t>
      </w:r>
      <w:r w:rsidR="00A01630">
        <w:rPr>
          <w:rFonts w:ascii="Arial" w:hAnsi="Arial" w:cs="Arial"/>
          <w:sz w:val="24"/>
          <w:szCs w:val="24"/>
        </w:rPr>
        <w:t xml:space="preserve">. Cllr Glen will also </w:t>
      </w:r>
      <w:r w:rsidR="00A32C31">
        <w:rPr>
          <w:rFonts w:ascii="Arial" w:hAnsi="Arial" w:cs="Arial"/>
          <w:sz w:val="24"/>
          <w:szCs w:val="24"/>
        </w:rPr>
        <w:t xml:space="preserve">take this up </w:t>
      </w:r>
      <w:r w:rsidR="00AE0140">
        <w:rPr>
          <w:rFonts w:ascii="Arial" w:hAnsi="Arial" w:cs="Arial"/>
          <w:sz w:val="24"/>
          <w:szCs w:val="24"/>
        </w:rPr>
        <w:t xml:space="preserve">with Planning. </w:t>
      </w:r>
    </w:p>
    <w:p w14:paraId="0F96F784" w14:textId="77777777" w:rsidR="0045486A" w:rsidRDefault="0039718E" w:rsidP="00AB7C2F">
      <w:pPr>
        <w:rPr>
          <w:rFonts w:ascii="Arial" w:hAnsi="Arial" w:cs="Arial"/>
          <w:sz w:val="24"/>
          <w:szCs w:val="24"/>
        </w:rPr>
      </w:pPr>
      <w:r w:rsidRPr="008D4F2F">
        <w:rPr>
          <w:rFonts w:ascii="Arial" w:hAnsi="Arial" w:cs="Arial"/>
          <w:sz w:val="24"/>
          <w:szCs w:val="24"/>
          <w:u w:val="single"/>
        </w:rPr>
        <w:t>Carnegie</w:t>
      </w:r>
      <w:r w:rsidR="004A4EB8" w:rsidRPr="008D4F2F">
        <w:rPr>
          <w:rFonts w:ascii="Arial" w:hAnsi="Arial" w:cs="Arial"/>
          <w:sz w:val="24"/>
          <w:szCs w:val="24"/>
          <w:u w:val="single"/>
        </w:rPr>
        <w:t>’</w:t>
      </w:r>
      <w:r w:rsidRPr="008D4F2F">
        <w:rPr>
          <w:rFonts w:ascii="Arial" w:hAnsi="Arial" w:cs="Arial"/>
          <w:sz w:val="24"/>
          <w:szCs w:val="24"/>
          <w:u w:val="single"/>
        </w:rPr>
        <w:t>s Way</w:t>
      </w:r>
      <w:r w:rsidRPr="008D4F2F">
        <w:rPr>
          <w:rFonts w:ascii="Arial" w:hAnsi="Arial" w:cs="Arial"/>
          <w:sz w:val="24"/>
          <w:szCs w:val="24"/>
        </w:rPr>
        <w:t xml:space="preserve">   </w:t>
      </w:r>
    </w:p>
    <w:p w14:paraId="611A304C" w14:textId="7A283D0F" w:rsidR="00086504" w:rsidRPr="00623F27" w:rsidRDefault="00957D67" w:rsidP="00AB7C2F">
      <w:pPr>
        <w:rPr>
          <w:rFonts w:ascii="Arial" w:hAnsi="Arial" w:cs="Arial"/>
          <w:sz w:val="24"/>
          <w:szCs w:val="24"/>
        </w:rPr>
      </w:pPr>
      <w:r w:rsidRPr="008D4F2F">
        <w:rPr>
          <w:rFonts w:ascii="Arial" w:hAnsi="Arial" w:cs="Arial"/>
          <w:sz w:val="24"/>
          <w:szCs w:val="24"/>
        </w:rPr>
        <w:t xml:space="preserve">Discussions continue </w:t>
      </w:r>
      <w:r w:rsidR="00E528A1" w:rsidRPr="008D4F2F">
        <w:rPr>
          <w:rFonts w:ascii="Arial" w:hAnsi="Arial" w:cs="Arial"/>
          <w:sz w:val="24"/>
          <w:szCs w:val="24"/>
        </w:rPr>
        <w:t>between</w:t>
      </w:r>
      <w:r w:rsidRPr="008D4F2F">
        <w:rPr>
          <w:rFonts w:ascii="Arial" w:hAnsi="Arial" w:cs="Arial"/>
          <w:sz w:val="24"/>
          <w:szCs w:val="24"/>
        </w:rPr>
        <w:t xml:space="preserve"> </w:t>
      </w:r>
      <w:proofErr w:type="spellStart"/>
      <w:r w:rsidRPr="008D4F2F">
        <w:rPr>
          <w:rFonts w:ascii="Arial" w:hAnsi="Arial" w:cs="Arial"/>
          <w:sz w:val="24"/>
          <w:szCs w:val="24"/>
        </w:rPr>
        <w:t>Sustrans</w:t>
      </w:r>
      <w:proofErr w:type="spellEnd"/>
      <w:r w:rsidR="00F765F5" w:rsidRPr="008D4F2F">
        <w:rPr>
          <w:rFonts w:ascii="Arial" w:hAnsi="Arial" w:cs="Arial"/>
          <w:sz w:val="24"/>
          <w:szCs w:val="24"/>
        </w:rPr>
        <w:t>,</w:t>
      </w:r>
      <w:r w:rsidR="00E528A1" w:rsidRPr="008D4F2F">
        <w:rPr>
          <w:rFonts w:ascii="Arial" w:hAnsi="Arial" w:cs="Arial"/>
          <w:sz w:val="24"/>
          <w:szCs w:val="24"/>
        </w:rPr>
        <w:t xml:space="preserve"> Stantec and Fife Council</w:t>
      </w:r>
      <w:r w:rsidR="009F210D" w:rsidRPr="008D4F2F">
        <w:rPr>
          <w:rFonts w:ascii="Arial" w:hAnsi="Arial" w:cs="Arial"/>
          <w:sz w:val="24"/>
          <w:szCs w:val="24"/>
        </w:rPr>
        <w:t xml:space="preserve"> on the </w:t>
      </w:r>
      <w:r w:rsidR="00B24FD3">
        <w:rPr>
          <w:rFonts w:ascii="Arial" w:hAnsi="Arial" w:cs="Arial"/>
          <w:sz w:val="24"/>
          <w:szCs w:val="24"/>
        </w:rPr>
        <w:t>p</w:t>
      </w:r>
      <w:r w:rsidR="00DB7DDD" w:rsidRPr="008D4F2F">
        <w:rPr>
          <w:rFonts w:ascii="Arial" w:hAnsi="Arial" w:cs="Arial"/>
          <w:sz w:val="24"/>
          <w:szCs w:val="24"/>
        </w:rPr>
        <w:t>roposed route</w:t>
      </w:r>
      <w:r w:rsidR="005A278B">
        <w:rPr>
          <w:rFonts w:ascii="Arial" w:hAnsi="Arial" w:cs="Arial"/>
          <w:sz w:val="24"/>
          <w:szCs w:val="24"/>
        </w:rPr>
        <w:t>.</w:t>
      </w:r>
      <w:r w:rsidR="0028105A">
        <w:rPr>
          <w:rFonts w:ascii="Arial" w:hAnsi="Arial" w:cs="Arial"/>
          <w:sz w:val="24"/>
          <w:szCs w:val="24"/>
        </w:rPr>
        <w:t xml:space="preserve"> </w:t>
      </w:r>
      <w:r w:rsidR="00086504" w:rsidRPr="00086504">
        <w:rPr>
          <w:rFonts w:ascii="Arial" w:hAnsi="Arial" w:cs="Arial"/>
          <w:sz w:val="24"/>
          <w:szCs w:val="24"/>
        </w:rPr>
        <w:t xml:space="preserve">It </w:t>
      </w:r>
      <w:r w:rsidR="00143E87">
        <w:rPr>
          <w:rFonts w:ascii="Arial" w:hAnsi="Arial" w:cs="Arial"/>
          <w:sz w:val="24"/>
          <w:szCs w:val="24"/>
        </w:rPr>
        <w:t>is understood that Stage</w:t>
      </w:r>
      <w:r w:rsidR="00F36469">
        <w:rPr>
          <w:rFonts w:ascii="Arial" w:hAnsi="Arial" w:cs="Arial"/>
          <w:sz w:val="24"/>
          <w:szCs w:val="24"/>
        </w:rPr>
        <w:t>s</w:t>
      </w:r>
      <w:r w:rsidR="00143E87">
        <w:rPr>
          <w:rFonts w:ascii="Arial" w:hAnsi="Arial" w:cs="Arial"/>
          <w:sz w:val="24"/>
          <w:szCs w:val="24"/>
        </w:rPr>
        <w:t xml:space="preserve"> 0</w:t>
      </w:r>
      <w:r w:rsidR="00F36469">
        <w:rPr>
          <w:rFonts w:ascii="Arial" w:hAnsi="Arial" w:cs="Arial"/>
          <w:sz w:val="24"/>
          <w:szCs w:val="24"/>
        </w:rPr>
        <w:t xml:space="preserve"> and 1</w:t>
      </w:r>
      <w:r w:rsidR="00143E87">
        <w:rPr>
          <w:rFonts w:ascii="Arial" w:hAnsi="Arial" w:cs="Arial"/>
          <w:sz w:val="24"/>
          <w:szCs w:val="24"/>
        </w:rPr>
        <w:t xml:space="preserve"> ha</w:t>
      </w:r>
      <w:r w:rsidR="00F36469">
        <w:rPr>
          <w:rFonts w:ascii="Arial" w:hAnsi="Arial" w:cs="Arial"/>
          <w:sz w:val="24"/>
          <w:szCs w:val="24"/>
        </w:rPr>
        <w:t>ve</w:t>
      </w:r>
      <w:r w:rsidR="00143E87">
        <w:rPr>
          <w:rFonts w:ascii="Arial" w:hAnsi="Arial" w:cs="Arial"/>
          <w:sz w:val="24"/>
          <w:szCs w:val="24"/>
        </w:rPr>
        <w:t xml:space="preserve"> been completed, </w:t>
      </w:r>
      <w:r w:rsidR="00F36469">
        <w:rPr>
          <w:rFonts w:ascii="Arial" w:hAnsi="Arial" w:cs="Arial"/>
          <w:sz w:val="24"/>
          <w:szCs w:val="24"/>
        </w:rPr>
        <w:t xml:space="preserve">but that sign off is </w:t>
      </w:r>
      <w:r w:rsidR="00F36469">
        <w:rPr>
          <w:rFonts w:ascii="Arial" w:hAnsi="Arial" w:cs="Arial"/>
          <w:sz w:val="24"/>
          <w:szCs w:val="24"/>
        </w:rPr>
        <w:lastRenderedPageBreak/>
        <w:t xml:space="preserve">still </w:t>
      </w:r>
      <w:r w:rsidR="006119FE">
        <w:rPr>
          <w:rFonts w:ascii="Arial" w:hAnsi="Arial" w:cs="Arial"/>
          <w:sz w:val="24"/>
          <w:szCs w:val="24"/>
        </w:rPr>
        <w:t>awaited</w:t>
      </w:r>
      <w:r w:rsidR="00F36469">
        <w:rPr>
          <w:rFonts w:ascii="Arial" w:hAnsi="Arial" w:cs="Arial"/>
          <w:sz w:val="24"/>
          <w:szCs w:val="24"/>
        </w:rPr>
        <w:t xml:space="preserve"> following a change of personnel at </w:t>
      </w:r>
      <w:proofErr w:type="spellStart"/>
      <w:r w:rsidR="00F36469">
        <w:rPr>
          <w:rFonts w:ascii="Arial" w:hAnsi="Arial" w:cs="Arial"/>
          <w:sz w:val="24"/>
          <w:szCs w:val="24"/>
        </w:rPr>
        <w:t>Sustrans</w:t>
      </w:r>
      <w:proofErr w:type="spellEnd"/>
      <w:r w:rsidR="006119FE">
        <w:rPr>
          <w:rFonts w:ascii="Arial" w:hAnsi="Arial" w:cs="Arial"/>
          <w:sz w:val="24"/>
          <w:szCs w:val="24"/>
        </w:rPr>
        <w:t>.</w:t>
      </w:r>
      <w:r w:rsidR="00143E87">
        <w:rPr>
          <w:rFonts w:ascii="Arial" w:hAnsi="Arial" w:cs="Arial"/>
          <w:sz w:val="24"/>
          <w:szCs w:val="24"/>
        </w:rPr>
        <w:t xml:space="preserve"> </w:t>
      </w:r>
      <w:r w:rsidR="000A30E7">
        <w:rPr>
          <w:rFonts w:ascii="Arial" w:hAnsi="Arial" w:cs="Arial"/>
          <w:sz w:val="24"/>
          <w:szCs w:val="24"/>
        </w:rPr>
        <w:t>with Stage 2 following on from that in January</w:t>
      </w:r>
      <w:r w:rsidR="00BE6C59">
        <w:rPr>
          <w:rFonts w:ascii="Arial" w:hAnsi="Arial" w:cs="Arial"/>
          <w:sz w:val="24"/>
          <w:szCs w:val="24"/>
        </w:rPr>
        <w:t xml:space="preserve">, for completion by the end of March. </w:t>
      </w:r>
      <w:r w:rsidR="00300EF1">
        <w:rPr>
          <w:rFonts w:ascii="Arial" w:hAnsi="Arial" w:cs="Arial"/>
          <w:sz w:val="24"/>
          <w:szCs w:val="24"/>
        </w:rPr>
        <w:t>Stage 3</w:t>
      </w:r>
      <w:r w:rsidR="0026145B">
        <w:rPr>
          <w:rFonts w:ascii="Arial" w:hAnsi="Arial" w:cs="Arial"/>
          <w:sz w:val="24"/>
          <w:szCs w:val="24"/>
        </w:rPr>
        <w:t xml:space="preserve"> </w:t>
      </w:r>
      <w:r w:rsidR="00300EF1">
        <w:rPr>
          <w:rFonts w:ascii="Arial" w:hAnsi="Arial" w:cs="Arial"/>
          <w:sz w:val="24"/>
          <w:szCs w:val="24"/>
        </w:rPr>
        <w:t xml:space="preserve">will follow that, and it is during this stage that </w:t>
      </w:r>
      <w:r w:rsidR="0079643B">
        <w:rPr>
          <w:rFonts w:ascii="Arial" w:hAnsi="Arial" w:cs="Arial"/>
          <w:sz w:val="24"/>
          <w:szCs w:val="24"/>
        </w:rPr>
        <w:t xml:space="preserve">costings of all options will be </w:t>
      </w:r>
      <w:r w:rsidR="00E86F2D">
        <w:rPr>
          <w:rFonts w:ascii="Arial" w:hAnsi="Arial" w:cs="Arial"/>
          <w:sz w:val="24"/>
          <w:szCs w:val="24"/>
        </w:rPr>
        <w:t>reassessed. There will be a further public consultation at this stage.</w:t>
      </w:r>
    </w:p>
    <w:p w14:paraId="021DDEB2" w14:textId="0FD386A5" w:rsidR="007454DA" w:rsidRDefault="00742651" w:rsidP="00AB7C2F">
      <w:pPr>
        <w:rPr>
          <w:rFonts w:ascii="Arial" w:hAnsi="Arial" w:cs="Arial"/>
          <w:sz w:val="24"/>
          <w:szCs w:val="24"/>
          <w:u w:val="single"/>
        </w:rPr>
      </w:pPr>
      <w:r w:rsidRPr="008D4F2F">
        <w:rPr>
          <w:rFonts w:ascii="Arial" w:hAnsi="Arial" w:cs="Arial"/>
          <w:sz w:val="24"/>
          <w:szCs w:val="24"/>
          <w:u w:val="single"/>
        </w:rPr>
        <w:t xml:space="preserve">Footpath repairs </w:t>
      </w:r>
    </w:p>
    <w:p w14:paraId="16EE042F" w14:textId="59FCAE89" w:rsidR="007223F0" w:rsidRDefault="007223F0" w:rsidP="00AB7C2F">
      <w:pPr>
        <w:rPr>
          <w:rFonts w:ascii="Arial" w:hAnsi="Arial" w:cs="Arial"/>
          <w:sz w:val="24"/>
          <w:szCs w:val="24"/>
        </w:rPr>
      </w:pPr>
      <w:proofErr w:type="spellStart"/>
      <w:r>
        <w:rPr>
          <w:rFonts w:ascii="Arial" w:hAnsi="Arial" w:cs="Arial"/>
          <w:sz w:val="24"/>
          <w:szCs w:val="24"/>
          <w:u w:val="single"/>
        </w:rPr>
        <w:t>Knockhouse</w:t>
      </w:r>
      <w:proofErr w:type="spellEnd"/>
      <w:r>
        <w:rPr>
          <w:rFonts w:ascii="Arial" w:hAnsi="Arial" w:cs="Arial"/>
          <w:sz w:val="24"/>
          <w:szCs w:val="24"/>
          <w:u w:val="single"/>
        </w:rPr>
        <w:t xml:space="preserve"> to Lundin Rd footpath: </w:t>
      </w:r>
      <w:r w:rsidRPr="002F0CD9">
        <w:rPr>
          <w:rFonts w:ascii="Arial" w:hAnsi="Arial" w:cs="Arial"/>
          <w:sz w:val="24"/>
          <w:szCs w:val="24"/>
        </w:rPr>
        <w:t xml:space="preserve">the bill for the materials has been received by </w:t>
      </w:r>
      <w:r w:rsidR="002F0CD9" w:rsidRPr="002F0CD9">
        <w:rPr>
          <w:rFonts w:ascii="Arial" w:hAnsi="Arial" w:cs="Arial"/>
          <w:sz w:val="24"/>
          <w:szCs w:val="24"/>
        </w:rPr>
        <w:t>the Chairman</w:t>
      </w:r>
      <w:r w:rsidR="00CC6497">
        <w:rPr>
          <w:rFonts w:ascii="Arial" w:hAnsi="Arial" w:cs="Arial"/>
          <w:sz w:val="24"/>
          <w:szCs w:val="24"/>
        </w:rPr>
        <w:t>, and given to the Treasurer for payment.</w:t>
      </w:r>
    </w:p>
    <w:p w14:paraId="45180999" w14:textId="7BC86B6F" w:rsidR="00CA09F1" w:rsidRDefault="00CA09F1" w:rsidP="00AB7C2F">
      <w:pPr>
        <w:rPr>
          <w:rFonts w:ascii="Arial" w:hAnsi="Arial" w:cs="Arial"/>
          <w:sz w:val="24"/>
          <w:szCs w:val="24"/>
        </w:rPr>
      </w:pPr>
      <w:r w:rsidRPr="00CA09F1">
        <w:rPr>
          <w:rFonts w:ascii="Arial" w:hAnsi="Arial" w:cs="Arial"/>
          <w:sz w:val="24"/>
          <w:szCs w:val="24"/>
          <w:u w:val="single"/>
        </w:rPr>
        <w:t>Woodland Walk:</w:t>
      </w:r>
      <w:r>
        <w:rPr>
          <w:rFonts w:ascii="Arial" w:hAnsi="Arial" w:cs="Arial"/>
          <w:sz w:val="24"/>
          <w:szCs w:val="24"/>
        </w:rPr>
        <w:t xml:space="preserve"> </w:t>
      </w:r>
      <w:r w:rsidR="00C87F44">
        <w:rPr>
          <w:rFonts w:ascii="Arial" w:hAnsi="Arial" w:cs="Arial"/>
          <w:sz w:val="24"/>
          <w:szCs w:val="24"/>
        </w:rPr>
        <w:t xml:space="preserve">The Chairman, </w:t>
      </w:r>
      <w:r w:rsidR="00C87F44" w:rsidRPr="00C87F44">
        <w:rPr>
          <w:rFonts w:ascii="Arial" w:hAnsi="Arial" w:cs="Arial"/>
          <w:sz w:val="24"/>
          <w:szCs w:val="24"/>
          <w:u w:val="single"/>
        </w:rPr>
        <w:t>D Hay</w:t>
      </w:r>
      <w:r w:rsidR="00C87F44">
        <w:rPr>
          <w:rFonts w:ascii="Arial" w:hAnsi="Arial" w:cs="Arial"/>
          <w:sz w:val="24"/>
          <w:szCs w:val="24"/>
        </w:rPr>
        <w:t xml:space="preserve">, </w:t>
      </w:r>
      <w:r w:rsidR="004E6206">
        <w:rPr>
          <w:rFonts w:ascii="Arial" w:hAnsi="Arial" w:cs="Arial"/>
          <w:sz w:val="24"/>
          <w:szCs w:val="24"/>
        </w:rPr>
        <w:t xml:space="preserve">noted that </w:t>
      </w:r>
      <w:r w:rsidR="00846ADD">
        <w:rPr>
          <w:rFonts w:ascii="Arial" w:hAnsi="Arial" w:cs="Arial"/>
          <w:sz w:val="24"/>
          <w:szCs w:val="24"/>
        </w:rPr>
        <w:t>Ronnie Collins of We</w:t>
      </w:r>
      <w:r w:rsidR="00C87F44">
        <w:rPr>
          <w:rFonts w:ascii="Arial" w:hAnsi="Arial" w:cs="Arial"/>
          <w:sz w:val="24"/>
          <w:szCs w:val="24"/>
        </w:rPr>
        <w:t>s</w:t>
      </w:r>
      <w:r w:rsidR="00846ADD">
        <w:rPr>
          <w:rFonts w:ascii="Arial" w:hAnsi="Arial" w:cs="Arial"/>
          <w:sz w:val="24"/>
          <w:szCs w:val="24"/>
        </w:rPr>
        <w:t xml:space="preserve">t Fife Woodlands Trust can supply and fit a bench in the Woodland Walk, where the log bench was, </w:t>
      </w:r>
      <w:r w:rsidR="006445BC">
        <w:rPr>
          <w:rFonts w:ascii="Arial" w:hAnsi="Arial" w:cs="Arial"/>
          <w:sz w:val="24"/>
          <w:szCs w:val="24"/>
        </w:rPr>
        <w:t xml:space="preserve">for £150. It was agreed that this was a very good figure and that we would proceed with that. He will also provide an estimate of the cost of </w:t>
      </w:r>
      <w:r w:rsidR="00C87F44">
        <w:rPr>
          <w:rFonts w:ascii="Arial" w:hAnsi="Arial" w:cs="Arial"/>
          <w:sz w:val="24"/>
          <w:szCs w:val="24"/>
        </w:rPr>
        <w:t xml:space="preserve">resurfacing the whole of the Woodland Walk. </w:t>
      </w:r>
      <w:r w:rsidR="004A0754">
        <w:rPr>
          <w:rFonts w:ascii="Arial" w:hAnsi="Arial" w:cs="Arial"/>
          <w:sz w:val="24"/>
          <w:szCs w:val="24"/>
        </w:rPr>
        <w:t xml:space="preserve">A budget of £2,000 was agreed for this. </w:t>
      </w:r>
      <w:r w:rsidR="00C87F44" w:rsidRPr="00C87F44">
        <w:rPr>
          <w:rFonts w:ascii="Arial" w:hAnsi="Arial" w:cs="Arial"/>
          <w:sz w:val="24"/>
          <w:szCs w:val="24"/>
          <w:u w:val="single"/>
        </w:rPr>
        <w:t>A Hibbert</w:t>
      </w:r>
      <w:r w:rsidR="00C87F44">
        <w:rPr>
          <w:rFonts w:ascii="Arial" w:hAnsi="Arial" w:cs="Arial"/>
          <w:sz w:val="24"/>
          <w:szCs w:val="24"/>
        </w:rPr>
        <w:t xml:space="preserve"> suggested that that part which is adjacent to the burn </w:t>
      </w:r>
      <w:r w:rsidR="009513D8">
        <w:rPr>
          <w:rFonts w:ascii="Arial" w:hAnsi="Arial" w:cs="Arial"/>
          <w:sz w:val="24"/>
          <w:szCs w:val="24"/>
        </w:rPr>
        <w:t xml:space="preserve">at the Katrine Dr end should be moved away from the burn, as </w:t>
      </w:r>
      <w:r w:rsidR="00CA5C80">
        <w:rPr>
          <w:rFonts w:ascii="Arial" w:hAnsi="Arial" w:cs="Arial"/>
          <w:sz w:val="24"/>
          <w:szCs w:val="24"/>
        </w:rPr>
        <w:t xml:space="preserve">it frequently floods at that point, and could be moved closer to the </w:t>
      </w:r>
      <w:proofErr w:type="spellStart"/>
      <w:r w:rsidR="00CA5C80">
        <w:rPr>
          <w:rFonts w:ascii="Arial" w:hAnsi="Arial" w:cs="Arial"/>
          <w:sz w:val="24"/>
          <w:szCs w:val="24"/>
        </w:rPr>
        <w:t>Keavil</w:t>
      </w:r>
      <w:proofErr w:type="spellEnd"/>
      <w:r w:rsidR="00CA5C80">
        <w:rPr>
          <w:rFonts w:ascii="Arial" w:hAnsi="Arial" w:cs="Arial"/>
          <w:sz w:val="24"/>
          <w:szCs w:val="24"/>
        </w:rPr>
        <w:t xml:space="preserve"> Drive where it would not flood. </w:t>
      </w:r>
      <w:r w:rsidR="006574FB">
        <w:rPr>
          <w:rFonts w:ascii="Arial" w:hAnsi="Arial" w:cs="Arial"/>
          <w:sz w:val="24"/>
          <w:szCs w:val="24"/>
        </w:rPr>
        <w:t xml:space="preserve">It </w:t>
      </w:r>
      <w:r w:rsidR="00CA5C80">
        <w:rPr>
          <w:rFonts w:ascii="Arial" w:hAnsi="Arial" w:cs="Arial"/>
          <w:sz w:val="24"/>
          <w:szCs w:val="24"/>
        </w:rPr>
        <w:t>was agreed</w:t>
      </w:r>
      <w:r w:rsidR="00967532">
        <w:rPr>
          <w:rFonts w:ascii="Arial" w:hAnsi="Arial" w:cs="Arial"/>
          <w:sz w:val="24"/>
          <w:szCs w:val="24"/>
        </w:rPr>
        <w:t xml:space="preserve"> by the Committee</w:t>
      </w:r>
      <w:r w:rsidR="006574FB">
        <w:rPr>
          <w:rFonts w:ascii="Arial" w:hAnsi="Arial" w:cs="Arial"/>
          <w:sz w:val="24"/>
          <w:szCs w:val="24"/>
        </w:rPr>
        <w:t xml:space="preserve"> that we would discuss this with Ronnie Collins</w:t>
      </w:r>
      <w:r w:rsidR="00967532">
        <w:rPr>
          <w:rFonts w:ascii="Arial" w:hAnsi="Arial" w:cs="Arial"/>
          <w:sz w:val="24"/>
          <w:szCs w:val="24"/>
        </w:rPr>
        <w:t>.</w:t>
      </w:r>
    </w:p>
    <w:p w14:paraId="533D0F06" w14:textId="319E2E30" w:rsidR="00FD44C9" w:rsidRPr="002F0CD9" w:rsidRDefault="00FD44C9" w:rsidP="00AB7C2F">
      <w:pPr>
        <w:rPr>
          <w:rFonts w:ascii="Arial" w:hAnsi="Arial" w:cs="Arial"/>
          <w:sz w:val="24"/>
          <w:szCs w:val="24"/>
        </w:rPr>
      </w:pPr>
      <w:r>
        <w:rPr>
          <w:rFonts w:ascii="Arial" w:hAnsi="Arial" w:cs="Arial"/>
          <w:sz w:val="24"/>
          <w:szCs w:val="24"/>
        </w:rPr>
        <w:t xml:space="preserve">It was noted by Cllr Boubaker-Calder that Stephen Duffy </w:t>
      </w:r>
      <w:r w:rsidR="00853A5A">
        <w:rPr>
          <w:rFonts w:ascii="Arial" w:hAnsi="Arial" w:cs="Arial"/>
          <w:sz w:val="24"/>
          <w:szCs w:val="24"/>
        </w:rPr>
        <w:t xml:space="preserve">is still happy to place the </w:t>
      </w:r>
      <w:r w:rsidR="004F0311">
        <w:rPr>
          <w:rFonts w:ascii="Arial" w:hAnsi="Arial" w:cs="Arial"/>
          <w:sz w:val="24"/>
          <w:szCs w:val="24"/>
        </w:rPr>
        <w:t xml:space="preserve">bench which we have ordered on the Woodland Walk, but it was pointed out by the Chairman </w:t>
      </w:r>
      <w:r w:rsidR="00FE1612">
        <w:rPr>
          <w:rFonts w:ascii="Arial" w:hAnsi="Arial" w:cs="Arial"/>
          <w:sz w:val="24"/>
          <w:szCs w:val="24"/>
        </w:rPr>
        <w:t>that this would now be placed elsewhere.</w:t>
      </w:r>
    </w:p>
    <w:p w14:paraId="3D2345B5" w14:textId="463036C3" w:rsidR="00E224BD" w:rsidRDefault="00FD1023" w:rsidP="00AB7C2F">
      <w:pPr>
        <w:rPr>
          <w:rFonts w:ascii="Arial" w:hAnsi="Arial" w:cs="Arial"/>
          <w:sz w:val="24"/>
          <w:szCs w:val="24"/>
        </w:rPr>
      </w:pPr>
      <w:proofErr w:type="spellStart"/>
      <w:r w:rsidRPr="008D4F2F">
        <w:rPr>
          <w:rFonts w:ascii="Arial" w:hAnsi="Arial" w:cs="Arial"/>
          <w:sz w:val="24"/>
          <w:szCs w:val="24"/>
          <w:u w:val="single"/>
        </w:rPr>
        <w:t>Gallowhill</w:t>
      </w:r>
      <w:proofErr w:type="spellEnd"/>
      <w:r w:rsidRPr="008D4F2F">
        <w:rPr>
          <w:rFonts w:ascii="Arial" w:hAnsi="Arial" w:cs="Arial"/>
          <w:sz w:val="24"/>
          <w:szCs w:val="24"/>
          <w:u w:val="single"/>
        </w:rPr>
        <w:t xml:space="preserve"> Path</w:t>
      </w:r>
      <w:r w:rsidR="00E62058" w:rsidRPr="008D4F2F">
        <w:rPr>
          <w:rFonts w:ascii="Arial" w:hAnsi="Arial" w:cs="Arial"/>
          <w:sz w:val="24"/>
          <w:szCs w:val="24"/>
        </w:rPr>
        <w:t>:</w:t>
      </w:r>
      <w:r w:rsidR="008E325B">
        <w:rPr>
          <w:rFonts w:ascii="Arial" w:hAnsi="Arial" w:cs="Arial"/>
          <w:sz w:val="24"/>
          <w:szCs w:val="24"/>
        </w:rPr>
        <w:t xml:space="preserve"> </w:t>
      </w:r>
      <w:r w:rsidR="00A14649">
        <w:rPr>
          <w:rFonts w:ascii="Arial" w:hAnsi="Arial" w:cs="Arial"/>
          <w:sz w:val="24"/>
          <w:szCs w:val="24"/>
        </w:rPr>
        <w:t>The Secretary</w:t>
      </w:r>
      <w:r w:rsidR="00A14649" w:rsidRPr="006002D5">
        <w:rPr>
          <w:rFonts w:ascii="Arial" w:hAnsi="Arial" w:cs="Arial"/>
          <w:sz w:val="24"/>
          <w:szCs w:val="24"/>
          <w:u w:val="single"/>
        </w:rPr>
        <w:t>, A Rintoul</w:t>
      </w:r>
      <w:r w:rsidR="00A14649">
        <w:rPr>
          <w:rFonts w:ascii="Arial" w:hAnsi="Arial" w:cs="Arial"/>
          <w:sz w:val="24"/>
          <w:szCs w:val="24"/>
        </w:rPr>
        <w:t xml:space="preserve">, </w:t>
      </w:r>
      <w:r w:rsidR="00C70B14">
        <w:rPr>
          <w:rFonts w:ascii="Arial" w:hAnsi="Arial" w:cs="Arial"/>
          <w:sz w:val="24"/>
          <w:szCs w:val="24"/>
        </w:rPr>
        <w:t xml:space="preserve">reported that he had that day been told </w:t>
      </w:r>
      <w:r w:rsidR="006F41C3">
        <w:rPr>
          <w:rFonts w:ascii="Arial" w:hAnsi="Arial" w:cs="Arial"/>
          <w:sz w:val="24"/>
          <w:szCs w:val="24"/>
        </w:rPr>
        <w:t>by</w:t>
      </w:r>
      <w:r w:rsidR="00992811">
        <w:rPr>
          <w:rFonts w:ascii="Arial" w:hAnsi="Arial" w:cs="Arial"/>
          <w:sz w:val="24"/>
          <w:szCs w:val="24"/>
        </w:rPr>
        <w:t xml:space="preserve"> </w:t>
      </w:r>
      <w:r w:rsidR="00A14649">
        <w:rPr>
          <w:rFonts w:ascii="Arial" w:hAnsi="Arial" w:cs="Arial"/>
          <w:sz w:val="24"/>
          <w:szCs w:val="24"/>
        </w:rPr>
        <w:t xml:space="preserve">the factor to Broomhall Estate </w:t>
      </w:r>
      <w:r w:rsidR="006F41C3">
        <w:rPr>
          <w:rFonts w:ascii="Arial" w:hAnsi="Arial" w:cs="Arial"/>
          <w:sz w:val="24"/>
          <w:szCs w:val="24"/>
        </w:rPr>
        <w:t>that they had been in touch with NWS Rail, who were the company who had carried out the work on the line, and were waiting to hear from them.</w:t>
      </w:r>
    </w:p>
    <w:p w14:paraId="73216E64" w14:textId="63A1252F" w:rsidR="00F864FE" w:rsidRDefault="008E325B" w:rsidP="00F864FE">
      <w:pPr>
        <w:rPr>
          <w:rFonts w:ascii="Arial" w:hAnsi="Arial" w:cs="Arial"/>
          <w:sz w:val="24"/>
          <w:szCs w:val="24"/>
        </w:rPr>
      </w:pPr>
      <w:r w:rsidRPr="008E325B">
        <w:rPr>
          <w:rFonts w:ascii="Arial" w:hAnsi="Arial" w:cs="Arial"/>
          <w:sz w:val="24"/>
          <w:szCs w:val="24"/>
        </w:rPr>
        <w:t>Regarding the</w:t>
      </w:r>
      <w:r>
        <w:rPr>
          <w:rFonts w:ascii="Arial" w:hAnsi="Arial" w:cs="Arial"/>
          <w:sz w:val="24"/>
          <w:szCs w:val="24"/>
          <w:u w:val="single"/>
        </w:rPr>
        <w:t xml:space="preserve"> </w:t>
      </w:r>
      <w:proofErr w:type="spellStart"/>
      <w:r w:rsidRPr="008D4F2F">
        <w:rPr>
          <w:rFonts w:ascii="Arial" w:hAnsi="Arial" w:cs="Arial"/>
          <w:sz w:val="24"/>
          <w:szCs w:val="24"/>
          <w:u w:val="single"/>
        </w:rPr>
        <w:t>Knockhouse</w:t>
      </w:r>
      <w:proofErr w:type="spellEnd"/>
      <w:r w:rsidRPr="008D4F2F">
        <w:rPr>
          <w:rFonts w:ascii="Arial" w:hAnsi="Arial" w:cs="Arial"/>
          <w:sz w:val="24"/>
          <w:szCs w:val="24"/>
          <w:u w:val="single"/>
        </w:rPr>
        <w:t xml:space="preserve"> to </w:t>
      </w:r>
      <w:proofErr w:type="spellStart"/>
      <w:r w:rsidRPr="008D4F2F">
        <w:rPr>
          <w:rFonts w:ascii="Arial" w:hAnsi="Arial" w:cs="Arial"/>
          <w:sz w:val="24"/>
          <w:szCs w:val="24"/>
          <w:u w:val="single"/>
        </w:rPr>
        <w:t>Milesmark</w:t>
      </w:r>
      <w:proofErr w:type="spellEnd"/>
      <w:r w:rsidRPr="008D4F2F">
        <w:rPr>
          <w:rFonts w:ascii="Arial" w:hAnsi="Arial" w:cs="Arial"/>
          <w:sz w:val="24"/>
          <w:szCs w:val="24"/>
          <w:u w:val="single"/>
        </w:rPr>
        <w:t xml:space="preserve"> Right of Way:</w:t>
      </w:r>
      <w:r w:rsidR="00683012">
        <w:rPr>
          <w:rFonts w:ascii="Arial" w:hAnsi="Arial" w:cs="Arial"/>
          <w:sz w:val="24"/>
          <w:szCs w:val="24"/>
        </w:rPr>
        <w:t xml:space="preserve"> </w:t>
      </w:r>
      <w:r w:rsidR="00F25138">
        <w:rPr>
          <w:rFonts w:ascii="Arial" w:hAnsi="Arial" w:cs="Arial"/>
          <w:sz w:val="24"/>
          <w:szCs w:val="24"/>
        </w:rPr>
        <w:t xml:space="preserve">The Secretary, </w:t>
      </w:r>
      <w:r w:rsidR="00F25138" w:rsidRPr="007B0554">
        <w:rPr>
          <w:rFonts w:ascii="Arial" w:hAnsi="Arial" w:cs="Arial"/>
          <w:sz w:val="24"/>
          <w:szCs w:val="24"/>
          <w:u w:val="single"/>
        </w:rPr>
        <w:t>A Rintoul</w:t>
      </w:r>
      <w:r w:rsidR="00F25138">
        <w:rPr>
          <w:rFonts w:ascii="Arial" w:hAnsi="Arial" w:cs="Arial"/>
          <w:sz w:val="24"/>
          <w:szCs w:val="24"/>
        </w:rPr>
        <w:t xml:space="preserve">, reported that a </w:t>
      </w:r>
      <w:r w:rsidR="00BE05C5">
        <w:rPr>
          <w:rFonts w:ascii="Arial" w:hAnsi="Arial" w:cs="Arial"/>
          <w:sz w:val="24"/>
          <w:szCs w:val="24"/>
        </w:rPr>
        <w:t xml:space="preserve">site </w:t>
      </w:r>
      <w:r w:rsidR="00F25138">
        <w:rPr>
          <w:rFonts w:ascii="Arial" w:hAnsi="Arial" w:cs="Arial"/>
          <w:sz w:val="24"/>
          <w:szCs w:val="24"/>
        </w:rPr>
        <w:t xml:space="preserve">meeting had been held </w:t>
      </w:r>
      <w:r w:rsidR="007F3BFF">
        <w:rPr>
          <w:rFonts w:ascii="Arial" w:hAnsi="Arial" w:cs="Arial"/>
          <w:sz w:val="24"/>
          <w:szCs w:val="24"/>
        </w:rPr>
        <w:t>with</w:t>
      </w:r>
      <w:r w:rsidR="00F864FE" w:rsidRPr="00F864FE">
        <w:rPr>
          <w:rFonts w:ascii="Arial" w:hAnsi="Arial" w:cs="Arial"/>
          <w:sz w:val="24"/>
          <w:szCs w:val="24"/>
        </w:rPr>
        <w:t xml:space="preserve"> </w:t>
      </w:r>
      <w:r w:rsidR="00F864FE">
        <w:rPr>
          <w:rFonts w:ascii="Arial" w:hAnsi="Arial" w:cs="Arial"/>
          <w:sz w:val="24"/>
          <w:szCs w:val="24"/>
        </w:rPr>
        <w:t xml:space="preserve">Sarah Johnson, Fife Council </w:t>
      </w:r>
      <w:r w:rsidR="007058E8">
        <w:rPr>
          <w:rFonts w:ascii="Arial" w:hAnsi="Arial" w:cs="Arial"/>
          <w:sz w:val="24"/>
          <w:szCs w:val="24"/>
        </w:rPr>
        <w:t>Access O</w:t>
      </w:r>
      <w:r w:rsidR="00F864FE">
        <w:rPr>
          <w:rFonts w:ascii="Arial" w:hAnsi="Arial" w:cs="Arial"/>
          <w:sz w:val="24"/>
          <w:szCs w:val="24"/>
        </w:rPr>
        <w:t>fficer responsible for footpaths and Rights of Way</w:t>
      </w:r>
      <w:r w:rsidR="00355468">
        <w:rPr>
          <w:rFonts w:ascii="Arial" w:hAnsi="Arial" w:cs="Arial"/>
          <w:sz w:val="24"/>
          <w:szCs w:val="24"/>
        </w:rPr>
        <w:t>, on 11 January.</w:t>
      </w:r>
    </w:p>
    <w:p w14:paraId="705DC26F" w14:textId="3F1CBCF2" w:rsidR="0054456A" w:rsidRPr="0054456A" w:rsidRDefault="0054456A" w:rsidP="0054456A">
      <w:pPr>
        <w:rPr>
          <w:rFonts w:ascii="Arial" w:hAnsi="Arial" w:cs="Arial"/>
          <w:sz w:val="24"/>
          <w:szCs w:val="24"/>
        </w:rPr>
      </w:pPr>
      <w:r w:rsidRPr="0054456A">
        <w:rPr>
          <w:rFonts w:ascii="Arial" w:hAnsi="Arial" w:cs="Arial"/>
          <w:sz w:val="24"/>
          <w:szCs w:val="24"/>
        </w:rPr>
        <w:t xml:space="preserve">She agrees that it is in poor condition, and badly needs cut back, </w:t>
      </w:r>
      <w:proofErr w:type="gramStart"/>
      <w:r w:rsidRPr="0054456A">
        <w:rPr>
          <w:rFonts w:ascii="Arial" w:hAnsi="Arial" w:cs="Arial"/>
          <w:sz w:val="24"/>
          <w:szCs w:val="24"/>
        </w:rPr>
        <w:t>and also</w:t>
      </w:r>
      <w:proofErr w:type="gramEnd"/>
      <w:r w:rsidRPr="0054456A">
        <w:rPr>
          <w:rFonts w:ascii="Arial" w:hAnsi="Arial" w:cs="Arial"/>
          <w:sz w:val="24"/>
          <w:szCs w:val="24"/>
        </w:rPr>
        <w:t xml:space="preserve"> needs a better surface underneath. It also </w:t>
      </w:r>
      <w:proofErr w:type="gramStart"/>
      <w:r w:rsidRPr="0054456A">
        <w:rPr>
          <w:rFonts w:ascii="Arial" w:hAnsi="Arial" w:cs="Arial"/>
          <w:sz w:val="24"/>
          <w:szCs w:val="24"/>
        </w:rPr>
        <w:t>doesn't</w:t>
      </w:r>
      <w:proofErr w:type="gramEnd"/>
      <w:r w:rsidRPr="0054456A">
        <w:rPr>
          <w:rFonts w:ascii="Arial" w:hAnsi="Arial" w:cs="Arial"/>
          <w:sz w:val="24"/>
          <w:szCs w:val="24"/>
        </w:rPr>
        <w:t xml:space="preserve"> meet their preferred route requirements, as it goes through the stables; they don't like footpaths going through farmyards or stables, because of the possibility of conflicting requirements between walkers and farm equipment or stock, both of which could cause a danger for walkers. Her preference would strongly be to divert the footpath round the stables</w:t>
      </w:r>
      <w:r w:rsidR="00D33365">
        <w:rPr>
          <w:rFonts w:ascii="Arial" w:hAnsi="Arial" w:cs="Arial"/>
          <w:sz w:val="24"/>
          <w:szCs w:val="24"/>
        </w:rPr>
        <w:t xml:space="preserve">. </w:t>
      </w:r>
      <w:r w:rsidRPr="0054456A">
        <w:rPr>
          <w:rFonts w:ascii="Arial" w:hAnsi="Arial" w:cs="Arial"/>
          <w:sz w:val="24"/>
          <w:szCs w:val="24"/>
        </w:rPr>
        <w:t>A strip of 1.5m - 2m would preferably be needed.</w:t>
      </w:r>
    </w:p>
    <w:p w14:paraId="0B3F8377" w14:textId="19D2B5E7" w:rsidR="0054456A" w:rsidRPr="0054456A" w:rsidRDefault="0054456A" w:rsidP="0054456A">
      <w:pPr>
        <w:rPr>
          <w:rFonts w:ascii="Arial" w:hAnsi="Arial" w:cs="Arial"/>
          <w:sz w:val="24"/>
          <w:szCs w:val="24"/>
        </w:rPr>
      </w:pPr>
      <w:r w:rsidRPr="0054456A">
        <w:rPr>
          <w:rFonts w:ascii="Arial" w:hAnsi="Arial" w:cs="Arial"/>
          <w:sz w:val="24"/>
          <w:szCs w:val="24"/>
        </w:rPr>
        <w:t>We met the owner's daughter, and discussed why we were there and what might be done. </w:t>
      </w:r>
    </w:p>
    <w:p w14:paraId="71C5E54D" w14:textId="2100A0AA" w:rsidR="0060097D" w:rsidRDefault="006E1BAA" w:rsidP="0060097D">
      <w:pPr>
        <w:rPr>
          <w:rFonts w:ascii="Arial" w:hAnsi="Arial" w:cs="Arial"/>
          <w:sz w:val="24"/>
          <w:szCs w:val="24"/>
        </w:rPr>
      </w:pPr>
      <w:r>
        <w:rPr>
          <w:rFonts w:ascii="Arial" w:hAnsi="Arial" w:cs="Arial"/>
          <w:sz w:val="24"/>
          <w:szCs w:val="24"/>
        </w:rPr>
        <w:t>I</w:t>
      </w:r>
      <w:r w:rsidR="0060097D" w:rsidRPr="0060097D">
        <w:rPr>
          <w:rFonts w:ascii="Arial" w:hAnsi="Arial" w:cs="Arial"/>
          <w:sz w:val="24"/>
          <w:szCs w:val="24"/>
        </w:rPr>
        <w:t>t was generally helpful. Sarah Johnson has no budget for path maintenance, but she has undertaken to contact various voluntary bodies to see if any of them can help</w:t>
      </w:r>
      <w:r w:rsidR="00F864FE">
        <w:rPr>
          <w:rFonts w:ascii="Arial" w:hAnsi="Arial" w:cs="Arial"/>
          <w:sz w:val="24"/>
          <w:szCs w:val="24"/>
        </w:rPr>
        <w:t xml:space="preserve"> with clearance of the footpath to make it passable again.</w:t>
      </w:r>
    </w:p>
    <w:p w14:paraId="6385D14D" w14:textId="77777777" w:rsidR="002F26F6" w:rsidRDefault="002F26F6" w:rsidP="0060097D">
      <w:pPr>
        <w:rPr>
          <w:rFonts w:ascii="Arial" w:hAnsi="Arial" w:cs="Arial"/>
          <w:sz w:val="24"/>
          <w:szCs w:val="24"/>
        </w:rPr>
      </w:pPr>
    </w:p>
    <w:p w14:paraId="4BEAA278" w14:textId="77777777" w:rsidR="00D33365" w:rsidRDefault="00D33365" w:rsidP="0060097D">
      <w:pPr>
        <w:rPr>
          <w:rFonts w:ascii="Arial" w:hAnsi="Arial" w:cs="Arial"/>
          <w:sz w:val="24"/>
          <w:szCs w:val="24"/>
        </w:rPr>
      </w:pPr>
    </w:p>
    <w:p w14:paraId="70E4240D" w14:textId="77777777" w:rsidR="002F26F6" w:rsidRPr="0060097D" w:rsidRDefault="002F26F6" w:rsidP="0060097D">
      <w:pPr>
        <w:rPr>
          <w:rFonts w:ascii="Arial" w:hAnsi="Arial" w:cs="Arial"/>
          <w:sz w:val="24"/>
          <w:szCs w:val="24"/>
        </w:rPr>
      </w:pPr>
    </w:p>
    <w:p w14:paraId="5BB2C8AB" w14:textId="1AE6A708" w:rsidR="00A56A7F" w:rsidRPr="008D4F2F" w:rsidRDefault="009F3D70" w:rsidP="00AB7C2F">
      <w:pPr>
        <w:rPr>
          <w:rFonts w:ascii="Arial" w:hAnsi="Arial" w:cs="Arial"/>
          <w:sz w:val="24"/>
          <w:szCs w:val="24"/>
        </w:rPr>
      </w:pPr>
      <w:r w:rsidRPr="008D4F2F">
        <w:rPr>
          <w:rFonts w:ascii="Arial" w:hAnsi="Arial" w:cs="Arial"/>
          <w:sz w:val="24"/>
          <w:szCs w:val="24"/>
          <w:u w:val="single"/>
        </w:rPr>
        <w:t>Traffic Management Survey and Assessment</w:t>
      </w:r>
      <w:r w:rsidRPr="008D4F2F">
        <w:rPr>
          <w:rFonts w:ascii="Arial" w:hAnsi="Arial" w:cs="Arial"/>
          <w:sz w:val="24"/>
          <w:szCs w:val="24"/>
        </w:rPr>
        <w:t>:</w:t>
      </w:r>
    </w:p>
    <w:p w14:paraId="6EC6C0F3" w14:textId="77777777" w:rsidR="00DA00A7" w:rsidRDefault="000B658A" w:rsidP="00AB7C2F">
      <w:pPr>
        <w:rPr>
          <w:rFonts w:ascii="Arial" w:hAnsi="Arial" w:cs="Arial"/>
          <w:sz w:val="24"/>
          <w:szCs w:val="24"/>
        </w:rPr>
      </w:pPr>
      <w:r>
        <w:rPr>
          <w:rFonts w:ascii="Arial" w:hAnsi="Arial" w:cs="Arial"/>
          <w:sz w:val="24"/>
          <w:szCs w:val="24"/>
        </w:rPr>
        <w:t xml:space="preserve"> </w:t>
      </w:r>
      <w:r w:rsidRPr="00C801DD">
        <w:rPr>
          <w:rFonts w:ascii="Arial" w:hAnsi="Arial" w:cs="Arial"/>
          <w:sz w:val="24"/>
          <w:szCs w:val="24"/>
          <w:u w:val="single"/>
        </w:rPr>
        <w:t>Cllr Boubaker</w:t>
      </w:r>
      <w:r>
        <w:rPr>
          <w:rFonts w:ascii="Arial" w:hAnsi="Arial" w:cs="Arial"/>
          <w:sz w:val="24"/>
          <w:szCs w:val="24"/>
        </w:rPr>
        <w:t>-</w:t>
      </w:r>
      <w:r w:rsidRPr="00C801DD">
        <w:rPr>
          <w:rFonts w:ascii="Arial" w:hAnsi="Arial" w:cs="Arial"/>
          <w:sz w:val="24"/>
          <w:szCs w:val="24"/>
          <w:u w:val="single"/>
        </w:rPr>
        <w:t>Calder</w:t>
      </w:r>
      <w:r>
        <w:rPr>
          <w:rFonts w:ascii="Arial" w:hAnsi="Arial" w:cs="Arial"/>
          <w:sz w:val="24"/>
          <w:szCs w:val="24"/>
        </w:rPr>
        <w:t xml:space="preserve"> </w:t>
      </w:r>
      <w:r w:rsidR="00EE74DF">
        <w:rPr>
          <w:rFonts w:ascii="Arial" w:hAnsi="Arial" w:cs="Arial"/>
          <w:sz w:val="24"/>
          <w:szCs w:val="24"/>
        </w:rPr>
        <w:t>noted that</w:t>
      </w:r>
      <w:r w:rsidR="00AA5102">
        <w:rPr>
          <w:rFonts w:ascii="Arial" w:hAnsi="Arial" w:cs="Arial"/>
          <w:sz w:val="24"/>
          <w:szCs w:val="24"/>
        </w:rPr>
        <w:t xml:space="preserve"> </w:t>
      </w:r>
      <w:r w:rsidR="00C01C74">
        <w:rPr>
          <w:rFonts w:ascii="Arial" w:hAnsi="Arial" w:cs="Arial"/>
          <w:sz w:val="24"/>
          <w:szCs w:val="24"/>
        </w:rPr>
        <w:t xml:space="preserve">she </w:t>
      </w:r>
      <w:r>
        <w:rPr>
          <w:rFonts w:ascii="Arial" w:hAnsi="Arial" w:cs="Arial"/>
          <w:sz w:val="24"/>
          <w:szCs w:val="24"/>
        </w:rPr>
        <w:t xml:space="preserve">had had a </w:t>
      </w:r>
      <w:r w:rsidR="00C801DD">
        <w:rPr>
          <w:rFonts w:ascii="Arial" w:hAnsi="Arial" w:cs="Arial"/>
          <w:sz w:val="24"/>
          <w:szCs w:val="24"/>
        </w:rPr>
        <w:t xml:space="preserve">disappointingly </w:t>
      </w:r>
      <w:r>
        <w:rPr>
          <w:rFonts w:ascii="Arial" w:hAnsi="Arial" w:cs="Arial"/>
          <w:sz w:val="24"/>
          <w:szCs w:val="24"/>
        </w:rPr>
        <w:t>negative response</w:t>
      </w:r>
      <w:r w:rsidR="00C801DD">
        <w:rPr>
          <w:rFonts w:ascii="Arial" w:hAnsi="Arial" w:cs="Arial"/>
          <w:sz w:val="24"/>
          <w:szCs w:val="24"/>
        </w:rPr>
        <w:t xml:space="preserve"> from Fife Council </w:t>
      </w:r>
      <w:r w:rsidR="00D36AEC">
        <w:rPr>
          <w:rFonts w:ascii="Arial" w:hAnsi="Arial" w:cs="Arial"/>
          <w:sz w:val="24"/>
          <w:szCs w:val="24"/>
        </w:rPr>
        <w:t>to the suggestion that there be</w:t>
      </w:r>
      <w:r w:rsidR="0094780F">
        <w:rPr>
          <w:rFonts w:ascii="Arial" w:hAnsi="Arial" w:cs="Arial"/>
          <w:sz w:val="24"/>
          <w:szCs w:val="24"/>
        </w:rPr>
        <w:t xml:space="preserve"> a reduction in speed on the stretch between </w:t>
      </w:r>
      <w:r w:rsidR="00D36AEC">
        <w:rPr>
          <w:rFonts w:ascii="Arial" w:hAnsi="Arial" w:cs="Arial"/>
          <w:sz w:val="24"/>
          <w:szCs w:val="24"/>
        </w:rPr>
        <w:t xml:space="preserve">Crossford and </w:t>
      </w:r>
      <w:proofErr w:type="spellStart"/>
      <w:r w:rsidR="00D36AEC">
        <w:rPr>
          <w:rFonts w:ascii="Arial" w:hAnsi="Arial" w:cs="Arial"/>
          <w:sz w:val="24"/>
          <w:szCs w:val="24"/>
        </w:rPr>
        <w:t>Cairneyhi</w:t>
      </w:r>
      <w:r w:rsidR="0086250F">
        <w:rPr>
          <w:rFonts w:ascii="Arial" w:hAnsi="Arial" w:cs="Arial"/>
          <w:sz w:val="24"/>
          <w:szCs w:val="24"/>
        </w:rPr>
        <w:t>l</w:t>
      </w:r>
      <w:r w:rsidR="00D36AEC">
        <w:rPr>
          <w:rFonts w:ascii="Arial" w:hAnsi="Arial" w:cs="Arial"/>
          <w:sz w:val="24"/>
          <w:szCs w:val="24"/>
        </w:rPr>
        <w:t>l</w:t>
      </w:r>
      <w:proofErr w:type="spellEnd"/>
      <w:r w:rsidR="0086250F">
        <w:rPr>
          <w:rFonts w:ascii="Arial" w:hAnsi="Arial" w:cs="Arial"/>
          <w:sz w:val="24"/>
          <w:szCs w:val="24"/>
        </w:rPr>
        <w:t xml:space="preserve"> </w:t>
      </w:r>
      <w:r w:rsidR="0094780F">
        <w:rPr>
          <w:rFonts w:ascii="Arial" w:hAnsi="Arial" w:cs="Arial"/>
          <w:sz w:val="24"/>
          <w:szCs w:val="24"/>
        </w:rPr>
        <w:t>from 60mph to 40mph.</w:t>
      </w:r>
      <w:r w:rsidR="00CA114A" w:rsidRPr="008D4F2F">
        <w:rPr>
          <w:rFonts w:ascii="Arial" w:hAnsi="Arial" w:cs="Arial"/>
          <w:sz w:val="24"/>
          <w:szCs w:val="24"/>
        </w:rPr>
        <w:t xml:space="preserve"> </w:t>
      </w:r>
      <w:r w:rsidR="0086250F">
        <w:rPr>
          <w:rFonts w:ascii="Arial" w:hAnsi="Arial" w:cs="Arial"/>
          <w:sz w:val="24"/>
          <w:szCs w:val="24"/>
        </w:rPr>
        <w:t>She will raise this at Area Committee</w:t>
      </w:r>
      <w:r w:rsidR="00E134E2">
        <w:rPr>
          <w:rFonts w:ascii="Arial" w:hAnsi="Arial" w:cs="Arial"/>
          <w:sz w:val="24"/>
          <w:szCs w:val="24"/>
        </w:rPr>
        <w:t xml:space="preserve">, </w:t>
      </w:r>
      <w:proofErr w:type="gramStart"/>
      <w:r w:rsidR="00E134E2">
        <w:rPr>
          <w:rFonts w:ascii="Arial" w:hAnsi="Arial" w:cs="Arial"/>
          <w:sz w:val="24"/>
          <w:szCs w:val="24"/>
        </w:rPr>
        <w:t>in order to</w:t>
      </w:r>
      <w:proofErr w:type="gramEnd"/>
      <w:r w:rsidR="00E134E2">
        <w:rPr>
          <w:rFonts w:ascii="Arial" w:hAnsi="Arial" w:cs="Arial"/>
          <w:sz w:val="24"/>
          <w:szCs w:val="24"/>
        </w:rPr>
        <w:t xml:space="preserve"> get the support of other Councillors.</w:t>
      </w:r>
    </w:p>
    <w:p w14:paraId="4390B0FD" w14:textId="0F96605E" w:rsidR="00DA00A7" w:rsidRDefault="00DA00A7" w:rsidP="00AB7C2F">
      <w:pPr>
        <w:rPr>
          <w:rFonts w:ascii="Arial" w:hAnsi="Arial" w:cs="Arial"/>
          <w:sz w:val="24"/>
          <w:szCs w:val="24"/>
        </w:rPr>
      </w:pPr>
      <w:r w:rsidRPr="00DA00A7">
        <w:rPr>
          <w:rFonts w:ascii="Arial" w:hAnsi="Arial" w:cs="Arial"/>
          <w:sz w:val="24"/>
          <w:szCs w:val="24"/>
          <w:u w:val="single"/>
        </w:rPr>
        <w:t xml:space="preserve">A Hibbert </w:t>
      </w:r>
      <w:r w:rsidRPr="00DA00A7">
        <w:rPr>
          <w:rFonts w:ascii="Arial" w:hAnsi="Arial" w:cs="Arial"/>
          <w:sz w:val="24"/>
          <w:szCs w:val="24"/>
        </w:rPr>
        <w:t xml:space="preserve">noted that many of the roads linking </w:t>
      </w:r>
      <w:r w:rsidR="002740F3">
        <w:rPr>
          <w:rFonts w:ascii="Arial" w:hAnsi="Arial" w:cs="Arial"/>
          <w:sz w:val="24"/>
          <w:szCs w:val="24"/>
        </w:rPr>
        <w:t xml:space="preserve">villages in West Fife had a maximum speed of 40mph. </w:t>
      </w:r>
      <w:r w:rsidR="00FA50E7">
        <w:rPr>
          <w:rFonts w:ascii="Arial" w:hAnsi="Arial" w:cs="Arial"/>
          <w:sz w:val="24"/>
          <w:szCs w:val="24"/>
        </w:rPr>
        <w:t xml:space="preserve">Fife Council had pointed out that </w:t>
      </w:r>
      <w:r w:rsidR="003B7966">
        <w:rPr>
          <w:rFonts w:ascii="Arial" w:hAnsi="Arial" w:cs="Arial"/>
          <w:sz w:val="24"/>
          <w:szCs w:val="24"/>
        </w:rPr>
        <w:t xml:space="preserve">the Crossford to </w:t>
      </w:r>
      <w:proofErr w:type="spellStart"/>
      <w:r w:rsidR="003B7966">
        <w:rPr>
          <w:rFonts w:ascii="Arial" w:hAnsi="Arial" w:cs="Arial"/>
          <w:sz w:val="24"/>
          <w:szCs w:val="24"/>
        </w:rPr>
        <w:t>Cairn</w:t>
      </w:r>
      <w:r w:rsidR="00494BB9">
        <w:rPr>
          <w:rFonts w:ascii="Arial" w:hAnsi="Arial" w:cs="Arial"/>
          <w:sz w:val="24"/>
          <w:szCs w:val="24"/>
        </w:rPr>
        <w:t>ey</w:t>
      </w:r>
      <w:r w:rsidR="003B7966">
        <w:rPr>
          <w:rFonts w:ascii="Arial" w:hAnsi="Arial" w:cs="Arial"/>
          <w:sz w:val="24"/>
          <w:szCs w:val="24"/>
        </w:rPr>
        <w:t>hill</w:t>
      </w:r>
      <w:proofErr w:type="spellEnd"/>
      <w:r w:rsidR="003B7966">
        <w:rPr>
          <w:rFonts w:ascii="Arial" w:hAnsi="Arial" w:cs="Arial"/>
          <w:sz w:val="24"/>
          <w:szCs w:val="24"/>
        </w:rPr>
        <w:t xml:space="preserve"> Rd was different in that it was wide and straight – to whi</w:t>
      </w:r>
      <w:r w:rsidR="00494BB9">
        <w:rPr>
          <w:rFonts w:ascii="Arial" w:hAnsi="Arial" w:cs="Arial"/>
          <w:sz w:val="24"/>
          <w:szCs w:val="24"/>
        </w:rPr>
        <w:t xml:space="preserve">ch the response from Cllr Boubaker-Calder was that this was, in fact, the root of the problem, in that drivers </w:t>
      </w:r>
      <w:r w:rsidR="00434835">
        <w:rPr>
          <w:rFonts w:ascii="Arial" w:hAnsi="Arial" w:cs="Arial"/>
          <w:sz w:val="24"/>
          <w:szCs w:val="24"/>
        </w:rPr>
        <w:t>got up to 60mph and then failed to reduce to 30mph when entering the villages.</w:t>
      </w:r>
    </w:p>
    <w:p w14:paraId="58FF2FD5" w14:textId="5A871A59" w:rsidR="00AD79FB" w:rsidRPr="001A201F" w:rsidRDefault="00AD79FB" w:rsidP="00AB7C2F">
      <w:pPr>
        <w:rPr>
          <w:rFonts w:ascii="Arial" w:hAnsi="Arial" w:cs="Arial"/>
          <w:sz w:val="24"/>
          <w:szCs w:val="24"/>
        </w:rPr>
      </w:pPr>
      <w:r w:rsidRPr="00AD79FB">
        <w:rPr>
          <w:rFonts w:ascii="Arial" w:hAnsi="Arial" w:cs="Arial"/>
          <w:sz w:val="24"/>
          <w:szCs w:val="24"/>
          <w:u w:val="single"/>
        </w:rPr>
        <w:t xml:space="preserve">D </w:t>
      </w:r>
      <w:r w:rsidRPr="00AD79FB">
        <w:rPr>
          <w:rFonts w:ascii="Arial" w:hAnsi="Arial" w:cs="Arial"/>
          <w:sz w:val="24"/>
          <w:szCs w:val="24"/>
        </w:rPr>
        <w:t>Hay</w:t>
      </w:r>
      <w:r>
        <w:rPr>
          <w:rFonts w:ascii="Arial" w:hAnsi="Arial" w:cs="Arial"/>
          <w:sz w:val="24"/>
          <w:szCs w:val="24"/>
        </w:rPr>
        <w:t xml:space="preserve"> </w:t>
      </w:r>
      <w:r w:rsidRPr="00AD79FB">
        <w:rPr>
          <w:rFonts w:ascii="Arial" w:hAnsi="Arial" w:cs="Arial"/>
          <w:sz w:val="24"/>
          <w:szCs w:val="24"/>
        </w:rPr>
        <w:t>asked if St</w:t>
      </w:r>
      <w:r w:rsidR="006D1D6B">
        <w:rPr>
          <w:rFonts w:ascii="Arial" w:hAnsi="Arial" w:cs="Arial"/>
          <w:sz w:val="24"/>
          <w:szCs w:val="24"/>
        </w:rPr>
        <w:t>e</w:t>
      </w:r>
      <w:r w:rsidRPr="00AD79FB">
        <w:rPr>
          <w:rFonts w:ascii="Arial" w:hAnsi="Arial" w:cs="Arial"/>
          <w:sz w:val="24"/>
          <w:szCs w:val="24"/>
        </w:rPr>
        <w:t xml:space="preserve">wart Milne Homes had made any contribution to the cost of the new traffic </w:t>
      </w:r>
      <w:r w:rsidRPr="001A201F">
        <w:rPr>
          <w:rFonts w:ascii="Arial" w:hAnsi="Arial" w:cs="Arial"/>
          <w:sz w:val="24"/>
          <w:szCs w:val="24"/>
        </w:rPr>
        <w:t>lights</w:t>
      </w:r>
      <w:r w:rsidRPr="00AD79FB">
        <w:rPr>
          <w:rFonts w:ascii="Arial" w:hAnsi="Arial" w:cs="Arial"/>
          <w:sz w:val="24"/>
          <w:szCs w:val="24"/>
        </w:rPr>
        <w:t xml:space="preserve"> in Crossford</w:t>
      </w:r>
      <w:r w:rsidRPr="001A201F">
        <w:rPr>
          <w:rFonts w:ascii="Arial" w:hAnsi="Arial" w:cs="Arial"/>
          <w:sz w:val="24"/>
          <w:szCs w:val="24"/>
        </w:rPr>
        <w:t xml:space="preserve">. </w:t>
      </w:r>
      <w:r w:rsidR="003E27F9" w:rsidRPr="001A201F">
        <w:rPr>
          <w:rFonts w:ascii="Arial" w:hAnsi="Arial" w:cs="Arial"/>
          <w:sz w:val="24"/>
          <w:szCs w:val="24"/>
        </w:rPr>
        <w:t>It was understood that they would not normally pay anything until they at least ha</w:t>
      </w:r>
      <w:r w:rsidR="001A201F">
        <w:rPr>
          <w:rFonts w:ascii="Arial" w:hAnsi="Arial" w:cs="Arial"/>
          <w:sz w:val="24"/>
          <w:szCs w:val="24"/>
        </w:rPr>
        <w:t>d</w:t>
      </w:r>
      <w:r w:rsidR="003E27F9" w:rsidRPr="001A201F">
        <w:rPr>
          <w:rFonts w:ascii="Arial" w:hAnsi="Arial" w:cs="Arial"/>
          <w:sz w:val="24"/>
          <w:szCs w:val="24"/>
        </w:rPr>
        <w:t xml:space="preserve"> begun construction, </w:t>
      </w:r>
      <w:r w:rsidR="001A201F" w:rsidRPr="001A201F">
        <w:rPr>
          <w:rFonts w:ascii="Arial" w:hAnsi="Arial" w:cs="Arial"/>
          <w:sz w:val="24"/>
          <w:szCs w:val="24"/>
        </w:rPr>
        <w:t>or completed some houses, but as they went into liquidation before this stage, they would not have contributed</w:t>
      </w:r>
      <w:r w:rsidR="001A201F">
        <w:rPr>
          <w:rFonts w:ascii="Arial" w:hAnsi="Arial" w:cs="Arial"/>
          <w:sz w:val="24"/>
          <w:szCs w:val="24"/>
        </w:rPr>
        <w:t>.</w:t>
      </w:r>
    </w:p>
    <w:p w14:paraId="1C665EAA" w14:textId="2ACBFD72" w:rsidR="0094780F" w:rsidRPr="00E401DE" w:rsidRDefault="00562909" w:rsidP="00AB7C2F">
      <w:pPr>
        <w:rPr>
          <w:rFonts w:ascii="Arial" w:hAnsi="Arial" w:cs="Arial"/>
          <w:sz w:val="24"/>
          <w:szCs w:val="24"/>
          <w:u w:val="single"/>
        </w:rPr>
      </w:pPr>
      <w:r w:rsidRPr="008D4F2F">
        <w:rPr>
          <w:rFonts w:ascii="Arial" w:hAnsi="Arial" w:cs="Arial"/>
          <w:sz w:val="24"/>
          <w:szCs w:val="24"/>
          <w:u w:val="single"/>
        </w:rPr>
        <w:t>The A985 Junction:</w:t>
      </w:r>
    </w:p>
    <w:p w14:paraId="5C289C30" w14:textId="3F1F11C0" w:rsidR="009B6321" w:rsidRPr="00BB39F0" w:rsidRDefault="00170F1B" w:rsidP="00251047">
      <w:pPr>
        <w:rPr>
          <w:rFonts w:ascii="Arial" w:hAnsi="Arial" w:cs="Arial"/>
          <w:sz w:val="24"/>
          <w:szCs w:val="24"/>
        </w:rPr>
      </w:pPr>
      <w:r>
        <w:rPr>
          <w:rFonts w:ascii="Arial" w:hAnsi="Arial" w:cs="Arial"/>
          <w:sz w:val="24"/>
          <w:szCs w:val="24"/>
        </w:rPr>
        <w:t xml:space="preserve">The </w:t>
      </w:r>
      <w:r w:rsidRPr="00B10143">
        <w:rPr>
          <w:rFonts w:ascii="Arial" w:hAnsi="Arial" w:cs="Arial"/>
          <w:sz w:val="24"/>
          <w:szCs w:val="24"/>
          <w:u w:val="single"/>
        </w:rPr>
        <w:t>Secretary</w:t>
      </w:r>
      <w:r>
        <w:rPr>
          <w:rFonts w:ascii="Arial" w:hAnsi="Arial" w:cs="Arial"/>
          <w:sz w:val="24"/>
          <w:szCs w:val="24"/>
        </w:rPr>
        <w:t xml:space="preserve"> noted that</w:t>
      </w:r>
      <w:r w:rsidR="00AA5102">
        <w:rPr>
          <w:rFonts w:ascii="Arial" w:hAnsi="Arial" w:cs="Arial"/>
          <w:sz w:val="24"/>
          <w:szCs w:val="24"/>
        </w:rPr>
        <w:t>, in the absence</w:t>
      </w:r>
      <w:r w:rsidR="00AA1017">
        <w:rPr>
          <w:rFonts w:ascii="Arial" w:hAnsi="Arial" w:cs="Arial"/>
          <w:sz w:val="24"/>
          <w:szCs w:val="24"/>
        </w:rPr>
        <w:t xml:space="preserve"> of</w:t>
      </w:r>
      <w:r w:rsidR="006306E0">
        <w:rPr>
          <w:rFonts w:ascii="Arial" w:hAnsi="Arial" w:cs="Arial"/>
          <w:sz w:val="24"/>
          <w:szCs w:val="24"/>
        </w:rPr>
        <w:t xml:space="preserve"> a response from </w:t>
      </w:r>
      <w:r w:rsidR="00746316">
        <w:rPr>
          <w:rFonts w:ascii="Arial" w:hAnsi="Arial" w:cs="Arial"/>
          <w:sz w:val="24"/>
          <w:szCs w:val="24"/>
        </w:rPr>
        <w:t xml:space="preserve">Jimmy </w:t>
      </w:r>
      <w:r>
        <w:rPr>
          <w:rFonts w:ascii="Arial" w:hAnsi="Arial" w:cs="Arial"/>
          <w:sz w:val="24"/>
          <w:szCs w:val="24"/>
        </w:rPr>
        <w:t>MacLean</w:t>
      </w:r>
      <w:r w:rsidR="00746316">
        <w:rPr>
          <w:rFonts w:ascii="Arial" w:hAnsi="Arial" w:cs="Arial"/>
          <w:sz w:val="24"/>
          <w:szCs w:val="24"/>
        </w:rPr>
        <w:t xml:space="preserve"> of BEAR to the suggestion that</w:t>
      </w:r>
      <w:r w:rsidR="00B10143">
        <w:rPr>
          <w:rFonts w:ascii="Arial" w:hAnsi="Arial" w:cs="Arial"/>
          <w:sz w:val="24"/>
          <w:szCs w:val="24"/>
        </w:rPr>
        <w:t xml:space="preserve"> the</w:t>
      </w:r>
      <w:r w:rsidR="00746316">
        <w:rPr>
          <w:rFonts w:ascii="Arial" w:hAnsi="Arial" w:cs="Arial"/>
          <w:sz w:val="24"/>
          <w:szCs w:val="24"/>
        </w:rPr>
        <w:t xml:space="preserve"> </w:t>
      </w:r>
      <w:r>
        <w:rPr>
          <w:rFonts w:ascii="Arial" w:hAnsi="Arial" w:cs="Arial"/>
          <w:sz w:val="24"/>
          <w:szCs w:val="24"/>
        </w:rPr>
        <w:t>black and white posts with reflector</w:t>
      </w:r>
      <w:r w:rsidR="00B10143">
        <w:rPr>
          <w:rFonts w:ascii="Arial" w:hAnsi="Arial" w:cs="Arial"/>
          <w:sz w:val="24"/>
          <w:szCs w:val="24"/>
        </w:rPr>
        <w:t xml:space="preserve"> </w:t>
      </w:r>
      <w:r w:rsidR="00AA1017">
        <w:rPr>
          <w:rFonts w:ascii="Arial" w:hAnsi="Arial" w:cs="Arial"/>
          <w:sz w:val="24"/>
          <w:szCs w:val="24"/>
        </w:rPr>
        <w:t>h</w:t>
      </w:r>
      <w:r w:rsidR="00B10143">
        <w:rPr>
          <w:rFonts w:ascii="Arial" w:hAnsi="Arial" w:cs="Arial"/>
          <w:sz w:val="24"/>
          <w:szCs w:val="24"/>
        </w:rPr>
        <w:t xml:space="preserve">e </w:t>
      </w:r>
      <w:r w:rsidR="00AA1017">
        <w:rPr>
          <w:rFonts w:ascii="Arial" w:hAnsi="Arial" w:cs="Arial"/>
          <w:sz w:val="24"/>
          <w:szCs w:val="24"/>
        </w:rPr>
        <w:t>had again</w:t>
      </w:r>
      <w:r w:rsidR="00B10143">
        <w:rPr>
          <w:rFonts w:ascii="Arial" w:hAnsi="Arial" w:cs="Arial"/>
          <w:sz w:val="24"/>
          <w:szCs w:val="24"/>
        </w:rPr>
        <w:t xml:space="preserve"> contact</w:t>
      </w:r>
      <w:r w:rsidR="00AA1017">
        <w:rPr>
          <w:rFonts w:ascii="Arial" w:hAnsi="Arial" w:cs="Arial"/>
          <w:sz w:val="24"/>
          <w:szCs w:val="24"/>
        </w:rPr>
        <w:t xml:space="preserve">ed </w:t>
      </w:r>
      <w:r w:rsidR="00B10143">
        <w:rPr>
          <w:rFonts w:ascii="Arial" w:hAnsi="Arial" w:cs="Arial"/>
          <w:sz w:val="24"/>
          <w:szCs w:val="24"/>
        </w:rPr>
        <w:t>him</w:t>
      </w:r>
      <w:r w:rsidR="00251047">
        <w:rPr>
          <w:rFonts w:ascii="Arial" w:hAnsi="Arial" w:cs="Arial"/>
          <w:sz w:val="24"/>
          <w:szCs w:val="24"/>
        </w:rPr>
        <w:t>.</w:t>
      </w:r>
    </w:p>
    <w:p w14:paraId="281B5E70" w14:textId="69133F75" w:rsidR="007C6CD9" w:rsidRDefault="00656F4C" w:rsidP="005F4BAA">
      <w:pPr>
        <w:rPr>
          <w:rFonts w:ascii="Arial" w:hAnsi="Arial" w:cs="Arial"/>
          <w:sz w:val="24"/>
          <w:szCs w:val="24"/>
        </w:rPr>
      </w:pPr>
      <w:r>
        <w:rPr>
          <w:rFonts w:ascii="Arial" w:hAnsi="Arial" w:cs="Arial"/>
          <w:sz w:val="24"/>
          <w:szCs w:val="24"/>
          <w:u w:val="single"/>
        </w:rPr>
        <w:t xml:space="preserve">Cutting back of </w:t>
      </w:r>
      <w:r w:rsidR="001E622A">
        <w:rPr>
          <w:rFonts w:ascii="Arial" w:hAnsi="Arial" w:cs="Arial"/>
          <w:sz w:val="24"/>
          <w:szCs w:val="24"/>
          <w:u w:val="single"/>
        </w:rPr>
        <w:t xml:space="preserve">vegetation and soil build up </w:t>
      </w:r>
      <w:r w:rsidR="00EA6582">
        <w:rPr>
          <w:rFonts w:ascii="Arial" w:hAnsi="Arial" w:cs="Arial"/>
          <w:sz w:val="24"/>
          <w:szCs w:val="24"/>
          <w:u w:val="single"/>
        </w:rPr>
        <w:t>adjacent</w:t>
      </w:r>
      <w:r w:rsidR="001E622A">
        <w:rPr>
          <w:rFonts w:ascii="Arial" w:hAnsi="Arial" w:cs="Arial"/>
          <w:sz w:val="24"/>
          <w:szCs w:val="24"/>
          <w:u w:val="single"/>
        </w:rPr>
        <w:t xml:space="preserve"> to footpath between </w:t>
      </w:r>
      <w:r w:rsidR="00EA6582">
        <w:rPr>
          <w:rFonts w:ascii="Arial" w:hAnsi="Arial" w:cs="Arial"/>
          <w:sz w:val="24"/>
          <w:szCs w:val="24"/>
          <w:u w:val="single"/>
        </w:rPr>
        <w:t>east end of Crossford and Urquhart Cut</w:t>
      </w:r>
      <w:r w:rsidR="00EA6582">
        <w:rPr>
          <w:rFonts w:ascii="Arial" w:hAnsi="Arial" w:cs="Arial"/>
          <w:sz w:val="24"/>
          <w:szCs w:val="24"/>
        </w:rPr>
        <w:t xml:space="preserve">: </w:t>
      </w:r>
      <w:r w:rsidR="00FF1978">
        <w:rPr>
          <w:rFonts w:ascii="Arial" w:hAnsi="Arial" w:cs="Arial"/>
          <w:sz w:val="24"/>
          <w:szCs w:val="24"/>
        </w:rPr>
        <w:t xml:space="preserve">this is apparently not the responsibility of </w:t>
      </w:r>
      <w:r w:rsidR="00086C46">
        <w:rPr>
          <w:rFonts w:ascii="Arial" w:hAnsi="Arial" w:cs="Arial"/>
          <w:sz w:val="24"/>
          <w:szCs w:val="24"/>
        </w:rPr>
        <w:t xml:space="preserve">Fife Council, but of the adjoining landowner. The Chairman, </w:t>
      </w:r>
      <w:r w:rsidR="00086C46" w:rsidRPr="00086C46">
        <w:rPr>
          <w:rFonts w:ascii="Arial" w:hAnsi="Arial" w:cs="Arial"/>
          <w:sz w:val="24"/>
          <w:szCs w:val="24"/>
          <w:u w:val="single"/>
        </w:rPr>
        <w:t>D Hay</w:t>
      </w:r>
      <w:r w:rsidR="00086C46">
        <w:rPr>
          <w:rFonts w:ascii="Arial" w:hAnsi="Arial" w:cs="Arial"/>
          <w:sz w:val="24"/>
          <w:szCs w:val="24"/>
        </w:rPr>
        <w:t xml:space="preserve">, asked </w:t>
      </w:r>
      <w:r w:rsidR="000A4333">
        <w:rPr>
          <w:rFonts w:ascii="Arial" w:hAnsi="Arial" w:cs="Arial"/>
          <w:sz w:val="24"/>
          <w:szCs w:val="24"/>
        </w:rPr>
        <w:t>Cllrs Glen and Boubaker-Calder to get Fife Council to contact Jonathan Hunt regarding this</w:t>
      </w:r>
      <w:r w:rsidR="00D17F2A">
        <w:rPr>
          <w:rFonts w:ascii="Arial" w:hAnsi="Arial" w:cs="Arial"/>
          <w:sz w:val="24"/>
          <w:szCs w:val="24"/>
        </w:rPr>
        <w:t>, although the responsibility may be that of the tenant farmer.</w:t>
      </w:r>
    </w:p>
    <w:p w14:paraId="5C72EA6F" w14:textId="72FE8E5D" w:rsidR="008B0C91" w:rsidRDefault="008B0C91" w:rsidP="005F4BAA">
      <w:pPr>
        <w:rPr>
          <w:rFonts w:ascii="Arial" w:hAnsi="Arial" w:cs="Arial"/>
          <w:sz w:val="24"/>
          <w:szCs w:val="24"/>
        </w:rPr>
      </w:pPr>
      <w:r w:rsidRPr="003D64E9">
        <w:rPr>
          <w:rFonts w:ascii="Arial" w:hAnsi="Arial" w:cs="Arial"/>
          <w:sz w:val="24"/>
          <w:szCs w:val="24"/>
          <w:u w:val="single"/>
        </w:rPr>
        <w:t xml:space="preserve">Points raised by members of public regarding </w:t>
      </w:r>
      <w:r w:rsidR="003D64E9" w:rsidRPr="003D64E9">
        <w:rPr>
          <w:rFonts w:ascii="Arial" w:hAnsi="Arial" w:cs="Arial"/>
          <w:sz w:val="24"/>
          <w:szCs w:val="24"/>
          <w:u w:val="single"/>
        </w:rPr>
        <w:t>allotments and wetlands development</w:t>
      </w:r>
      <w:r w:rsidR="003D64E9">
        <w:rPr>
          <w:rFonts w:ascii="Arial" w:hAnsi="Arial" w:cs="Arial"/>
          <w:sz w:val="24"/>
          <w:szCs w:val="24"/>
        </w:rPr>
        <w:t xml:space="preserve">: </w:t>
      </w:r>
      <w:r w:rsidR="00BB44C4">
        <w:rPr>
          <w:rFonts w:ascii="Arial" w:hAnsi="Arial" w:cs="Arial"/>
          <w:sz w:val="24"/>
          <w:szCs w:val="24"/>
        </w:rPr>
        <w:t>the Chairman, D Hay, is hoping to meet Peter Duncan this week regarding this.</w:t>
      </w:r>
    </w:p>
    <w:p w14:paraId="5D918319" w14:textId="62290CD0" w:rsidR="0090553F" w:rsidRDefault="0090553F" w:rsidP="005F4BAA">
      <w:pPr>
        <w:rPr>
          <w:rFonts w:ascii="Arial" w:hAnsi="Arial" w:cs="Arial"/>
          <w:sz w:val="24"/>
          <w:szCs w:val="24"/>
        </w:rPr>
      </w:pPr>
      <w:r w:rsidRPr="00652DA4">
        <w:rPr>
          <w:rFonts w:ascii="Arial" w:hAnsi="Arial" w:cs="Arial"/>
          <w:sz w:val="24"/>
          <w:szCs w:val="24"/>
          <w:u w:val="single"/>
        </w:rPr>
        <w:t>Meeting re MUGA with Shirley Melville</w:t>
      </w:r>
      <w:r w:rsidR="00652DA4">
        <w:rPr>
          <w:rFonts w:ascii="Arial" w:hAnsi="Arial" w:cs="Arial"/>
          <w:sz w:val="24"/>
          <w:szCs w:val="24"/>
        </w:rPr>
        <w:t xml:space="preserve">: </w:t>
      </w:r>
      <w:r w:rsidR="00652DA4" w:rsidRPr="00652DA4">
        <w:rPr>
          <w:rFonts w:ascii="Arial" w:hAnsi="Arial" w:cs="Arial"/>
          <w:sz w:val="24"/>
          <w:szCs w:val="24"/>
          <w:u w:val="single"/>
        </w:rPr>
        <w:t>D Hay</w:t>
      </w:r>
      <w:r w:rsidR="00652DA4">
        <w:rPr>
          <w:rFonts w:ascii="Arial" w:hAnsi="Arial" w:cs="Arial"/>
          <w:sz w:val="24"/>
          <w:szCs w:val="24"/>
        </w:rPr>
        <w:t xml:space="preserve"> is still to meet </w:t>
      </w:r>
      <w:r w:rsidR="00A22714">
        <w:rPr>
          <w:rFonts w:ascii="Arial" w:hAnsi="Arial" w:cs="Arial"/>
          <w:sz w:val="24"/>
          <w:szCs w:val="24"/>
        </w:rPr>
        <w:t xml:space="preserve">her regarding the MUGA lease, and the </w:t>
      </w:r>
      <w:r w:rsidR="00D33365">
        <w:rPr>
          <w:rFonts w:ascii="Arial" w:hAnsi="Arial" w:cs="Arial"/>
          <w:sz w:val="24"/>
          <w:szCs w:val="24"/>
        </w:rPr>
        <w:t>lighting. As</w:t>
      </w:r>
      <w:r w:rsidR="00A22714">
        <w:rPr>
          <w:rFonts w:ascii="Arial" w:hAnsi="Arial" w:cs="Arial"/>
          <w:sz w:val="24"/>
          <w:szCs w:val="24"/>
        </w:rPr>
        <w:t xml:space="preserve"> she is currently </w:t>
      </w:r>
      <w:r w:rsidR="00EF1E26">
        <w:rPr>
          <w:rFonts w:ascii="Arial" w:hAnsi="Arial" w:cs="Arial"/>
          <w:sz w:val="24"/>
          <w:szCs w:val="24"/>
        </w:rPr>
        <w:t xml:space="preserve">on sick leave, it may be that he </w:t>
      </w:r>
      <w:proofErr w:type="gramStart"/>
      <w:r w:rsidR="00EF1E26">
        <w:rPr>
          <w:rFonts w:ascii="Arial" w:hAnsi="Arial" w:cs="Arial"/>
          <w:sz w:val="24"/>
          <w:szCs w:val="24"/>
        </w:rPr>
        <w:t>has to</w:t>
      </w:r>
      <w:proofErr w:type="gramEnd"/>
      <w:r w:rsidR="00EF1E26">
        <w:rPr>
          <w:rFonts w:ascii="Arial" w:hAnsi="Arial" w:cs="Arial"/>
          <w:sz w:val="24"/>
          <w:szCs w:val="24"/>
        </w:rPr>
        <w:t xml:space="preserve"> meet Lesley Gilfillan instead.</w:t>
      </w:r>
    </w:p>
    <w:p w14:paraId="26998B82" w14:textId="0D922EE1" w:rsidR="00896813" w:rsidRDefault="00896813" w:rsidP="005F4BAA">
      <w:pPr>
        <w:rPr>
          <w:rFonts w:ascii="Arial" w:hAnsi="Arial" w:cs="Arial"/>
          <w:sz w:val="24"/>
          <w:szCs w:val="24"/>
        </w:rPr>
      </w:pPr>
      <w:r>
        <w:rPr>
          <w:rFonts w:ascii="Arial" w:hAnsi="Arial" w:cs="Arial"/>
          <w:sz w:val="24"/>
          <w:szCs w:val="24"/>
          <w:u w:val="single"/>
        </w:rPr>
        <w:t>Vouchers for “posties</w:t>
      </w:r>
      <w:proofErr w:type="gramStart"/>
      <w:r>
        <w:rPr>
          <w:rFonts w:ascii="Arial" w:hAnsi="Arial" w:cs="Arial"/>
          <w:sz w:val="24"/>
          <w:szCs w:val="24"/>
          <w:u w:val="single"/>
        </w:rPr>
        <w:t>”</w:t>
      </w:r>
      <w:r>
        <w:rPr>
          <w:rFonts w:ascii="Arial" w:hAnsi="Arial" w:cs="Arial"/>
          <w:sz w:val="24"/>
          <w:szCs w:val="24"/>
        </w:rPr>
        <w:t xml:space="preserve"> :</w:t>
      </w:r>
      <w:proofErr w:type="gramEnd"/>
      <w:r>
        <w:rPr>
          <w:rFonts w:ascii="Arial" w:hAnsi="Arial" w:cs="Arial"/>
          <w:sz w:val="24"/>
          <w:szCs w:val="24"/>
        </w:rPr>
        <w:t xml:space="preserve"> </w:t>
      </w:r>
      <w:r w:rsidR="00D54E88">
        <w:rPr>
          <w:rFonts w:ascii="Arial" w:hAnsi="Arial" w:cs="Arial"/>
          <w:sz w:val="24"/>
          <w:szCs w:val="24"/>
        </w:rPr>
        <w:t xml:space="preserve">the gift </w:t>
      </w:r>
      <w:r w:rsidR="0086181F">
        <w:rPr>
          <w:rFonts w:ascii="Arial" w:hAnsi="Arial" w:cs="Arial"/>
          <w:sz w:val="24"/>
          <w:szCs w:val="24"/>
        </w:rPr>
        <w:t>v</w:t>
      </w:r>
      <w:r w:rsidR="00D54E88">
        <w:rPr>
          <w:rFonts w:ascii="Arial" w:hAnsi="Arial" w:cs="Arial"/>
          <w:sz w:val="24"/>
          <w:szCs w:val="24"/>
        </w:rPr>
        <w:t>ouchers were distributed and thanks from two of the “posties” was received.</w:t>
      </w:r>
    </w:p>
    <w:p w14:paraId="46815647" w14:textId="154E7DD3" w:rsidR="0086181F" w:rsidRDefault="0086181F" w:rsidP="005F4BAA">
      <w:pPr>
        <w:rPr>
          <w:rFonts w:ascii="Arial" w:hAnsi="Arial" w:cs="Arial"/>
          <w:sz w:val="24"/>
          <w:szCs w:val="24"/>
        </w:rPr>
      </w:pPr>
      <w:r>
        <w:rPr>
          <w:rFonts w:ascii="Arial" w:hAnsi="Arial" w:cs="Arial"/>
          <w:sz w:val="24"/>
          <w:szCs w:val="24"/>
          <w:u w:val="single"/>
        </w:rPr>
        <w:t xml:space="preserve">Katrine Dr </w:t>
      </w:r>
      <w:proofErr w:type="gramStart"/>
      <w:r w:rsidR="00DA17F0">
        <w:rPr>
          <w:rFonts w:ascii="Arial" w:hAnsi="Arial" w:cs="Arial"/>
          <w:sz w:val="24"/>
          <w:szCs w:val="24"/>
          <w:u w:val="single"/>
        </w:rPr>
        <w:t>culvert</w:t>
      </w:r>
      <w:r w:rsidR="00DA17F0">
        <w:rPr>
          <w:rFonts w:ascii="Arial" w:hAnsi="Arial" w:cs="Arial"/>
          <w:sz w:val="24"/>
          <w:szCs w:val="24"/>
        </w:rPr>
        <w:t xml:space="preserve"> :</w:t>
      </w:r>
      <w:proofErr w:type="gramEnd"/>
      <w:r w:rsidR="00DA17F0">
        <w:rPr>
          <w:rFonts w:ascii="Arial" w:hAnsi="Arial" w:cs="Arial"/>
          <w:sz w:val="24"/>
          <w:szCs w:val="24"/>
        </w:rPr>
        <w:t xml:space="preserve"> Cllr Glen has still to hear from Stephen Duffy.</w:t>
      </w:r>
    </w:p>
    <w:p w14:paraId="0EADE83F" w14:textId="59EA114C" w:rsidR="007A7B0F" w:rsidRPr="00E74932" w:rsidRDefault="007A7B0F" w:rsidP="005F4BAA">
      <w:pPr>
        <w:rPr>
          <w:rFonts w:ascii="Arial" w:hAnsi="Arial" w:cs="Arial"/>
          <w:sz w:val="24"/>
          <w:szCs w:val="24"/>
        </w:rPr>
      </w:pPr>
      <w:r>
        <w:rPr>
          <w:rFonts w:ascii="Arial" w:hAnsi="Arial" w:cs="Arial"/>
          <w:sz w:val="24"/>
          <w:szCs w:val="24"/>
          <w:u w:val="single"/>
        </w:rPr>
        <w:t xml:space="preserve">Eastbound bus stop, </w:t>
      </w:r>
      <w:r w:rsidR="00E74932">
        <w:rPr>
          <w:rFonts w:ascii="Arial" w:hAnsi="Arial" w:cs="Arial"/>
          <w:sz w:val="24"/>
          <w:szCs w:val="24"/>
          <w:u w:val="single"/>
        </w:rPr>
        <w:t>to east of Green’s:</w:t>
      </w:r>
      <w:r w:rsidR="00E74932">
        <w:rPr>
          <w:rFonts w:ascii="Arial" w:hAnsi="Arial" w:cs="Arial"/>
          <w:sz w:val="24"/>
          <w:szCs w:val="24"/>
        </w:rPr>
        <w:t xml:space="preserve">  Cllr Glen is to contact Transportation </w:t>
      </w:r>
      <w:r w:rsidR="001922DB">
        <w:rPr>
          <w:rFonts w:ascii="Arial" w:hAnsi="Arial" w:cs="Arial"/>
          <w:sz w:val="24"/>
          <w:szCs w:val="24"/>
        </w:rPr>
        <w:t>to investigate whether a seat can be installed in the bus shelter, for the benefit</w:t>
      </w:r>
      <w:r w:rsidR="00110920">
        <w:rPr>
          <w:rFonts w:ascii="Arial" w:hAnsi="Arial" w:cs="Arial"/>
          <w:sz w:val="24"/>
          <w:szCs w:val="24"/>
        </w:rPr>
        <w:t xml:space="preserve"> particularly</w:t>
      </w:r>
      <w:r w:rsidR="001922DB">
        <w:rPr>
          <w:rFonts w:ascii="Arial" w:hAnsi="Arial" w:cs="Arial"/>
          <w:sz w:val="24"/>
          <w:szCs w:val="24"/>
        </w:rPr>
        <w:t xml:space="preserve"> of those with a disability</w:t>
      </w:r>
      <w:r w:rsidR="00110920">
        <w:rPr>
          <w:rFonts w:ascii="Arial" w:hAnsi="Arial" w:cs="Arial"/>
          <w:sz w:val="24"/>
          <w:szCs w:val="24"/>
        </w:rPr>
        <w:t>.</w:t>
      </w:r>
    </w:p>
    <w:p w14:paraId="23A85927" w14:textId="51649E41" w:rsidR="00C86922" w:rsidRDefault="00CE185C" w:rsidP="005F4BAA">
      <w:pPr>
        <w:rPr>
          <w:rFonts w:ascii="Arial" w:hAnsi="Arial" w:cs="Arial"/>
          <w:sz w:val="24"/>
          <w:szCs w:val="24"/>
        </w:rPr>
      </w:pPr>
      <w:r>
        <w:rPr>
          <w:rFonts w:ascii="Arial" w:hAnsi="Arial" w:cs="Arial"/>
          <w:sz w:val="24"/>
          <w:szCs w:val="24"/>
        </w:rPr>
        <w:t>.</w:t>
      </w:r>
    </w:p>
    <w:p w14:paraId="4EC81A5C" w14:textId="77777777" w:rsidR="00C86922" w:rsidRDefault="00C86922" w:rsidP="005F4BAA">
      <w:pPr>
        <w:rPr>
          <w:rFonts w:ascii="Arial" w:hAnsi="Arial" w:cs="Arial"/>
          <w:sz w:val="24"/>
          <w:szCs w:val="24"/>
        </w:rPr>
      </w:pPr>
    </w:p>
    <w:p w14:paraId="2500706A" w14:textId="77777777" w:rsidR="00110920" w:rsidRDefault="00110920" w:rsidP="005F4BAA">
      <w:pPr>
        <w:rPr>
          <w:rFonts w:ascii="Arial" w:hAnsi="Arial" w:cs="Arial"/>
          <w:sz w:val="24"/>
          <w:szCs w:val="24"/>
        </w:rPr>
      </w:pPr>
    </w:p>
    <w:p w14:paraId="23EB5883" w14:textId="77777777" w:rsidR="00110920" w:rsidRDefault="00110920" w:rsidP="005F4BAA">
      <w:pPr>
        <w:rPr>
          <w:rFonts w:ascii="Arial" w:hAnsi="Arial" w:cs="Arial"/>
          <w:sz w:val="24"/>
          <w:szCs w:val="24"/>
        </w:rPr>
      </w:pPr>
    </w:p>
    <w:p w14:paraId="7BCD6F2C" w14:textId="3B0F79F4" w:rsidR="00E62F6E" w:rsidRDefault="00E62F6E" w:rsidP="00AB7C2F">
      <w:pPr>
        <w:rPr>
          <w:rFonts w:ascii="Arial" w:hAnsi="Arial" w:cs="Arial"/>
          <w:b/>
          <w:bCs/>
          <w:sz w:val="24"/>
          <w:szCs w:val="24"/>
        </w:rPr>
      </w:pPr>
      <w:r>
        <w:rPr>
          <w:rFonts w:ascii="Arial" w:hAnsi="Arial" w:cs="Arial"/>
          <w:b/>
          <w:bCs/>
          <w:sz w:val="24"/>
          <w:szCs w:val="24"/>
        </w:rPr>
        <w:t>3. LOCAL PLACE PLAN</w:t>
      </w:r>
    </w:p>
    <w:p w14:paraId="7379A383" w14:textId="21D23252" w:rsidR="00D41D3D" w:rsidRDefault="00945681" w:rsidP="00490294">
      <w:pPr>
        <w:rPr>
          <w:rFonts w:ascii="Arial" w:hAnsi="Arial" w:cs="Arial"/>
          <w:sz w:val="24"/>
          <w:szCs w:val="24"/>
        </w:rPr>
      </w:pPr>
      <w:r w:rsidRPr="00945681">
        <w:rPr>
          <w:rFonts w:ascii="Arial" w:hAnsi="Arial" w:cs="Arial"/>
          <w:sz w:val="24"/>
          <w:szCs w:val="24"/>
          <w:u w:val="single"/>
        </w:rPr>
        <w:t>A Rintoul</w:t>
      </w:r>
      <w:r>
        <w:rPr>
          <w:rFonts w:ascii="Arial" w:hAnsi="Arial" w:cs="Arial"/>
          <w:sz w:val="24"/>
          <w:szCs w:val="24"/>
          <w:u w:val="single"/>
        </w:rPr>
        <w:t xml:space="preserve"> </w:t>
      </w:r>
      <w:r>
        <w:rPr>
          <w:rFonts w:ascii="Arial" w:hAnsi="Arial" w:cs="Arial"/>
          <w:sz w:val="24"/>
          <w:szCs w:val="24"/>
        </w:rPr>
        <w:t>reported</w:t>
      </w:r>
      <w:r w:rsidRPr="00945681">
        <w:rPr>
          <w:rFonts w:ascii="Arial" w:hAnsi="Arial" w:cs="Arial"/>
          <w:sz w:val="24"/>
          <w:szCs w:val="24"/>
        </w:rPr>
        <w:t xml:space="preserve"> that </w:t>
      </w:r>
      <w:r w:rsidR="006E576F">
        <w:rPr>
          <w:rFonts w:ascii="Arial" w:hAnsi="Arial" w:cs="Arial"/>
          <w:sz w:val="24"/>
          <w:szCs w:val="24"/>
        </w:rPr>
        <w:t xml:space="preserve">he had met with </w:t>
      </w:r>
      <w:r w:rsidR="006E576F">
        <w:rPr>
          <w:rFonts w:ascii="Arial" w:hAnsi="Arial" w:cs="Arial"/>
          <w:sz w:val="24"/>
          <w:szCs w:val="24"/>
          <w:u w:val="single"/>
        </w:rPr>
        <w:t>S Gibbons</w:t>
      </w:r>
      <w:r w:rsidR="006E576F">
        <w:rPr>
          <w:rFonts w:ascii="Arial" w:hAnsi="Arial" w:cs="Arial"/>
          <w:sz w:val="24"/>
          <w:szCs w:val="24"/>
        </w:rPr>
        <w:t xml:space="preserve"> to</w:t>
      </w:r>
      <w:r w:rsidR="006D1D6B">
        <w:rPr>
          <w:rFonts w:ascii="Arial" w:hAnsi="Arial" w:cs="Arial"/>
          <w:sz w:val="24"/>
          <w:szCs w:val="24"/>
        </w:rPr>
        <w:t xml:space="preserve"> </w:t>
      </w:r>
      <w:r w:rsidR="006E576F">
        <w:rPr>
          <w:rFonts w:ascii="Arial" w:hAnsi="Arial" w:cs="Arial"/>
          <w:sz w:val="24"/>
          <w:szCs w:val="24"/>
        </w:rPr>
        <w:t>discuss open space and other green areas</w:t>
      </w:r>
      <w:r w:rsidR="004B4BF9">
        <w:rPr>
          <w:rFonts w:ascii="Arial" w:hAnsi="Arial" w:cs="Arial"/>
          <w:sz w:val="24"/>
          <w:szCs w:val="24"/>
        </w:rPr>
        <w:t>, in relation to the Local Place Plan (LPP</w:t>
      </w:r>
      <w:proofErr w:type="gramStart"/>
      <w:r w:rsidR="004B4BF9">
        <w:rPr>
          <w:rFonts w:ascii="Arial" w:hAnsi="Arial" w:cs="Arial"/>
          <w:sz w:val="24"/>
          <w:szCs w:val="24"/>
        </w:rPr>
        <w:t>).It</w:t>
      </w:r>
      <w:proofErr w:type="gramEnd"/>
      <w:r w:rsidR="004B4BF9">
        <w:rPr>
          <w:rFonts w:ascii="Arial" w:hAnsi="Arial" w:cs="Arial"/>
          <w:sz w:val="24"/>
          <w:szCs w:val="24"/>
        </w:rPr>
        <w:t xml:space="preserve"> was agreed that</w:t>
      </w:r>
      <w:r w:rsidR="00F140E9">
        <w:rPr>
          <w:rFonts w:ascii="Arial" w:hAnsi="Arial" w:cs="Arial"/>
          <w:sz w:val="24"/>
          <w:szCs w:val="24"/>
        </w:rPr>
        <w:t>:</w:t>
      </w:r>
    </w:p>
    <w:p w14:paraId="46F0743F" w14:textId="34CC411A" w:rsidR="00F140E9" w:rsidRPr="007D4364" w:rsidRDefault="00F140E9" w:rsidP="007D4364">
      <w:pPr>
        <w:pStyle w:val="ListParagraph"/>
        <w:numPr>
          <w:ilvl w:val="0"/>
          <w:numId w:val="7"/>
        </w:numPr>
        <w:rPr>
          <w:rFonts w:ascii="Arial" w:hAnsi="Arial" w:cs="Arial"/>
          <w:sz w:val="24"/>
          <w:szCs w:val="24"/>
        </w:rPr>
      </w:pPr>
      <w:r w:rsidRPr="007D4364">
        <w:rPr>
          <w:rFonts w:ascii="Arial" w:hAnsi="Arial" w:cs="Arial"/>
          <w:sz w:val="24"/>
          <w:szCs w:val="24"/>
        </w:rPr>
        <w:t>We will include a map showing all areas of public open space within Crossford</w:t>
      </w:r>
      <w:r w:rsidR="001135A0" w:rsidRPr="007D4364">
        <w:rPr>
          <w:rFonts w:ascii="Arial" w:hAnsi="Arial" w:cs="Arial"/>
          <w:sz w:val="24"/>
          <w:szCs w:val="24"/>
        </w:rPr>
        <w:t xml:space="preserve">, and refer to the Greenspace Review completed by Fife Council in 2010, which concluded that Crossford is deficient in open space and </w:t>
      </w:r>
      <w:r w:rsidR="001B757E" w:rsidRPr="007D4364">
        <w:rPr>
          <w:rFonts w:ascii="Arial" w:hAnsi="Arial" w:cs="Arial"/>
          <w:sz w:val="24"/>
          <w:szCs w:val="24"/>
        </w:rPr>
        <w:t>that no development should be allowed on any of the open spaces.</w:t>
      </w:r>
    </w:p>
    <w:p w14:paraId="2B05D827" w14:textId="17FA1F9A" w:rsidR="001B757E" w:rsidRPr="007D4364" w:rsidRDefault="001B757E" w:rsidP="007D4364">
      <w:pPr>
        <w:pStyle w:val="ListParagraph"/>
        <w:numPr>
          <w:ilvl w:val="0"/>
          <w:numId w:val="7"/>
        </w:numPr>
        <w:rPr>
          <w:rFonts w:ascii="Arial" w:hAnsi="Arial" w:cs="Arial"/>
          <w:sz w:val="24"/>
          <w:szCs w:val="24"/>
        </w:rPr>
      </w:pPr>
      <w:r w:rsidRPr="007D4364">
        <w:rPr>
          <w:rFonts w:ascii="Arial" w:hAnsi="Arial" w:cs="Arial"/>
          <w:sz w:val="24"/>
          <w:szCs w:val="24"/>
        </w:rPr>
        <w:t>This woul</w:t>
      </w:r>
      <w:r w:rsidR="007D5857" w:rsidRPr="007D4364">
        <w:rPr>
          <w:rFonts w:ascii="Arial" w:hAnsi="Arial" w:cs="Arial"/>
          <w:sz w:val="24"/>
          <w:szCs w:val="24"/>
        </w:rPr>
        <w:t xml:space="preserve">d include development of any space as extensions of garden </w:t>
      </w:r>
      <w:r w:rsidR="00ED7B47" w:rsidRPr="007D4364">
        <w:rPr>
          <w:rFonts w:ascii="Arial" w:hAnsi="Arial" w:cs="Arial"/>
          <w:sz w:val="24"/>
          <w:szCs w:val="24"/>
        </w:rPr>
        <w:t>ground to</w:t>
      </w:r>
      <w:r w:rsidR="007D5857" w:rsidRPr="007D4364">
        <w:rPr>
          <w:rFonts w:ascii="Arial" w:hAnsi="Arial" w:cs="Arial"/>
          <w:sz w:val="24"/>
          <w:szCs w:val="24"/>
        </w:rPr>
        <w:t xml:space="preserve"> individual houses</w:t>
      </w:r>
      <w:r w:rsidR="00E35F58" w:rsidRPr="007D4364">
        <w:rPr>
          <w:rFonts w:ascii="Arial" w:hAnsi="Arial" w:cs="Arial"/>
          <w:sz w:val="24"/>
          <w:szCs w:val="24"/>
        </w:rPr>
        <w:t xml:space="preserve">; </w:t>
      </w:r>
      <w:r w:rsidR="00ED7B47" w:rsidRPr="007D4364">
        <w:rPr>
          <w:rFonts w:ascii="Arial" w:hAnsi="Arial" w:cs="Arial"/>
          <w:sz w:val="24"/>
          <w:szCs w:val="24"/>
        </w:rPr>
        <w:t xml:space="preserve">none of these should be sold for use as private open space, </w:t>
      </w:r>
      <w:r w:rsidR="000D5D4E" w:rsidRPr="007D4364">
        <w:rPr>
          <w:rFonts w:ascii="Arial" w:hAnsi="Arial" w:cs="Arial"/>
          <w:sz w:val="24"/>
          <w:szCs w:val="24"/>
        </w:rPr>
        <w:t>or garden ground; it should all remain as public open space.</w:t>
      </w:r>
    </w:p>
    <w:p w14:paraId="463463DA" w14:textId="09BD5155" w:rsidR="000D5D4E" w:rsidRPr="007D4364" w:rsidRDefault="000D5D4E" w:rsidP="007D4364">
      <w:pPr>
        <w:pStyle w:val="ListParagraph"/>
        <w:numPr>
          <w:ilvl w:val="0"/>
          <w:numId w:val="7"/>
        </w:numPr>
        <w:rPr>
          <w:rFonts w:ascii="Arial" w:hAnsi="Arial" w:cs="Arial"/>
          <w:sz w:val="24"/>
          <w:szCs w:val="24"/>
        </w:rPr>
      </w:pPr>
      <w:r w:rsidRPr="007D4364">
        <w:rPr>
          <w:rFonts w:ascii="Arial" w:hAnsi="Arial" w:cs="Arial"/>
          <w:sz w:val="24"/>
          <w:szCs w:val="24"/>
        </w:rPr>
        <w:t xml:space="preserve">We will include a plan showing </w:t>
      </w:r>
      <w:proofErr w:type="gramStart"/>
      <w:r w:rsidRPr="007D4364">
        <w:rPr>
          <w:rFonts w:ascii="Arial" w:hAnsi="Arial" w:cs="Arial"/>
          <w:sz w:val="24"/>
          <w:szCs w:val="24"/>
        </w:rPr>
        <w:t>all of</w:t>
      </w:r>
      <w:proofErr w:type="gramEnd"/>
      <w:r w:rsidRPr="007D4364">
        <w:rPr>
          <w:rFonts w:ascii="Arial" w:hAnsi="Arial" w:cs="Arial"/>
          <w:sz w:val="24"/>
          <w:szCs w:val="24"/>
        </w:rPr>
        <w:t xml:space="preserve"> the footpaths </w:t>
      </w:r>
      <w:r w:rsidR="00385C8F" w:rsidRPr="007D4364">
        <w:rPr>
          <w:rFonts w:ascii="Arial" w:hAnsi="Arial" w:cs="Arial"/>
          <w:sz w:val="24"/>
          <w:szCs w:val="24"/>
        </w:rPr>
        <w:t>in the Community Council area, and suggest that improvements should be made to many of them</w:t>
      </w:r>
      <w:r w:rsidR="00EC1E07" w:rsidRPr="007D4364">
        <w:rPr>
          <w:rFonts w:ascii="Arial" w:hAnsi="Arial" w:cs="Arial"/>
          <w:sz w:val="24"/>
          <w:szCs w:val="24"/>
        </w:rPr>
        <w:t xml:space="preserve">, e.g. the Waggon Rd one should be </w:t>
      </w:r>
      <w:r w:rsidR="003E6F9A" w:rsidRPr="007D4364">
        <w:rPr>
          <w:rFonts w:ascii="Arial" w:hAnsi="Arial" w:cs="Arial"/>
          <w:sz w:val="24"/>
          <w:szCs w:val="24"/>
        </w:rPr>
        <w:t>improved</w:t>
      </w:r>
      <w:r w:rsidR="00EC1E07" w:rsidRPr="007D4364">
        <w:rPr>
          <w:rFonts w:ascii="Arial" w:hAnsi="Arial" w:cs="Arial"/>
          <w:sz w:val="24"/>
          <w:szCs w:val="24"/>
        </w:rPr>
        <w:t xml:space="preserve"> and the walls </w:t>
      </w:r>
      <w:r w:rsidR="00B21EDC" w:rsidRPr="007D4364">
        <w:rPr>
          <w:rFonts w:ascii="Arial" w:hAnsi="Arial" w:cs="Arial"/>
          <w:sz w:val="24"/>
          <w:szCs w:val="24"/>
        </w:rPr>
        <w:t xml:space="preserve">repaired, and the one going past the </w:t>
      </w:r>
      <w:proofErr w:type="spellStart"/>
      <w:r w:rsidR="00B21EDC" w:rsidRPr="007D4364">
        <w:rPr>
          <w:rFonts w:ascii="Arial" w:hAnsi="Arial" w:cs="Arial"/>
          <w:sz w:val="24"/>
          <w:szCs w:val="24"/>
        </w:rPr>
        <w:t>Keavil</w:t>
      </w:r>
      <w:proofErr w:type="spellEnd"/>
      <w:r w:rsidR="00B21EDC" w:rsidRPr="007D4364">
        <w:rPr>
          <w:rFonts w:ascii="Arial" w:hAnsi="Arial" w:cs="Arial"/>
          <w:sz w:val="24"/>
          <w:szCs w:val="24"/>
        </w:rPr>
        <w:t xml:space="preserve"> needs to be formally rerouted</w:t>
      </w:r>
      <w:r w:rsidR="003E6F9A" w:rsidRPr="007D4364">
        <w:rPr>
          <w:rFonts w:ascii="Arial" w:hAnsi="Arial" w:cs="Arial"/>
          <w:sz w:val="24"/>
          <w:szCs w:val="24"/>
        </w:rPr>
        <w:t xml:space="preserve">. </w:t>
      </w:r>
    </w:p>
    <w:p w14:paraId="11645503" w14:textId="25ECCED5" w:rsidR="003E6F9A" w:rsidRPr="007D4364" w:rsidRDefault="003E6F9A" w:rsidP="007D4364">
      <w:pPr>
        <w:pStyle w:val="ListParagraph"/>
        <w:numPr>
          <w:ilvl w:val="0"/>
          <w:numId w:val="7"/>
        </w:numPr>
        <w:rPr>
          <w:rFonts w:ascii="Arial" w:hAnsi="Arial" w:cs="Arial"/>
          <w:sz w:val="24"/>
          <w:szCs w:val="24"/>
        </w:rPr>
      </w:pPr>
      <w:r w:rsidRPr="007D4364">
        <w:rPr>
          <w:rFonts w:ascii="Arial" w:hAnsi="Arial" w:cs="Arial"/>
          <w:sz w:val="24"/>
          <w:szCs w:val="24"/>
        </w:rPr>
        <w:t>We will include a map of the village envelope</w:t>
      </w:r>
      <w:r w:rsidR="0085246E" w:rsidRPr="007D4364">
        <w:rPr>
          <w:rFonts w:ascii="Arial" w:hAnsi="Arial" w:cs="Arial"/>
          <w:sz w:val="24"/>
          <w:szCs w:val="24"/>
        </w:rPr>
        <w:t xml:space="preserve">, and state that in view of the need for open space, no further development should happen within the village envelope which would impact on the </w:t>
      </w:r>
      <w:r w:rsidR="007640A1" w:rsidRPr="007D4364">
        <w:rPr>
          <w:rFonts w:ascii="Arial" w:hAnsi="Arial" w:cs="Arial"/>
          <w:sz w:val="24"/>
          <w:szCs w:val="24"/>
        </w:rPr>
        <w:t xml:space="preserve">amount of </w:t>
      </w:r>
      <w:r w:rsidR="0085246E" w:rsidRPr="007D4364">
        <w:rPr>
          <w:rFonts w:ascii="Arial" w:hAnsi="Arial" w:cs="Arial"/>
          <w:sz w:val="24"/>
          <w:szCs w:val="24"/>
        </w:rPr>
        <w:t>open space.</w:t>
      </w:r>
    </w:p>
    <w:p w14:paraId="7042981E" w14:textId="0974EF9A" w:rsidR="00C94646" w:rsidRPr="007D4364" w:rsidRDefault="00C94646" w:rsidP="007D4364">
      <w:pPr>
        <w:pStyle w:val="ListParagraph"/>
        <w:numPr>
          <w:ilvl w:val="0"/>
          <w:numId w:val="7"/>
        </w:numPr>
        <w:rPr>
          <w:rFonts w:ascii="Arial" w:hAnsi="Arial" w:cs="Arial"/>
          <w:sz w:val="24"/>
          <w:szCs w:val="24"/>
        </w:rPr>
      </w:pPr>
      <w:r w:rsidRPr="007D4364">
        <w:rPr>
          <w:rFonts w:ascii="Arial" w:hAnsi="Arial" w:cs="Arial"/>
          <w:sz w:val="24"/>
          <w:szCs w:val="24"/>
        </w:rPr>
        <w:t xml:space="preserve">When discussing the </w:t>
      </w:r>
      <w:r w:rsidR="002B39A3" w:rsidRPr="007D4364">
        <w:rPr>
          <w:rFonts w:ascii="Arial" w:hAnsi="Arial" w:cs="Arial"/>
          <w:sz w:val="24"/>
          <w:szCs w:val="24"/>
        </w:rPr>
        <w:t xml:space="preserve">green area and path which we would like to see between the existing houses and the Stewart Milne development, we should make the point that, if there is a reapplication, we would </w:t>
      </w:r>
      <w:r w:rsidR="00777BF9" w:rsidRPr="007D4364">
        <w:rPr>
          <w:rFonts w:ascii="Arial" w:hAnsi="Arial" w:cs="Arial"/>
          <w:sz w:val="24"/>
          <w:szCs w:val="24"/>
        </w:rPr>
        <w:t>like a proportion of houses as single storey, to allow older residents to move down</w:t>
      </w:r>
      <w:r w:rsidR="0043184C" w:rsidRPr="007D4364">
        <w:rPr>
          <w:rFonts w:ascii="Arial" w:hAnsi="Arial" w:cs="Arial"/>
          <w:sz w:val="24"/>
          <w:szCs w:val="24"/>
        </w:rPr>
        <w:t xml:space="preserve">, and some smaller houses for </w:t>
      </w:r>
      <w:proofErr w:type="gramStart"/>
      <w:r w:rsidR="0043184C" w:rsidRPr="007D4364">
        <w:rPr>
          <w:rFonts w:ascii="Arial" w:hAnsi="Arial" w:cs="Arial"/>
          <w:sz w:val="24"/>
          <w:szCs w:val="24"/>
        </w:rPr>
        <w:t>first and second time</w:t>
      </w:r>
      <w:proofErr w:type="gramEnd"/>
      <w:r w:rsidR="0043184C" w:rsidRPr="007D4364">
        <w:rPr>
          <w:rFonts w:ascii="Arial" w:hAnsi="Arial" w:cs="Arial"/>
          <w:sz w:val="24"/>
          <w:szCs w:val="24"/>
        </w:rPr>
        <w:t xml:space="preserve"> buyers (albeit that we realise that Fife Council would have difficulty in </w:t>
      </w:r>
      <w:r w:rsidR="006C01B2" w:rsidRPr="007D4364">
        <w:rPr>
          <w:rFonts w:ascii="Arial" w:hAnsi="Arial" w:cs="Arial"/>
          <w:sz w:val="24"/>
          <w:szCs w:val="24"/>
        </w:rPr>
        <w:t>enforcing this)</w:t>
      </w:r>
      <w:r w:rsidR="007D4364" w:rsidRPr="007D4364">
        <w:rPr>
          <w:rFonts w:ascii="Arial" w:hAnsi="Arial" w:cs="Arial"/>
          <w:sz w:val="24"/>
          <w:szCs w:val="24"/>
        </w:rPr>
        <w:t>.</w:t>
      </w:r>
    </w:p>
    <w:p w14:paraId="6EF8E7E1" w14:textId="57E893B0" w:rsidR="00666463" w:rsidRDefault="00666463" w:rsidP="00AB7C2F">
      <w:pPr>
        <w:rPr>
          <w:rFonts w:ascii="Arial" w:hAnsi="Arial" w:cs="Arial"/>
          <w:sz w:val="24"/>
          <w:szCs w:val="24"/>
        </w:rPr>
      </w:pPr>
      <w:r>
        <w:rPr>
          <w:rFonts w:ascii="Arial" w:hAnsi="Arial" w:cs="Arial"/>
          <w:sz w:val="24"/>
          <w:szCs w:val="24"/>
        </w:rPr>
        <w:t xml:space="preserve">The </w:t>
      </w:r>
      <w:r w:rsidRPr="00A1410C">
        <w:rPr>
          <w:rFonts w:ascii="Arial" w:hAnsi="Arial" w:cs="Arial"/>
          <w:sz w:val="24"/>
          <w:szCs w:val="24"/>
          <w:u w:val="single"/>
        </w:rPr>
        <w:t>Secretary</w:t>
      </w:r>
      <w:r w:rsidR="009F7692">
        <w:rPr>
          <w:rFonts w:ascii="Arial" w:hAnsi="Arial" w:cs="Arial"/>
          <w:sz w:val="24"/>
          <w:szCs w:val="24"/>
          <w:u w:val="single"/>
        </w:rPr>
        <w:t>,</w:t>
      </w:r>
      <w:r>
        <w:rPr>
          <w:rFonts w:ascii="Arial" w:hAnsi="Arial" w:cs="Arial"/>
          <w:sz w:val="24"/>
          <w:szCs w:val="24"/>
        </w:rPr>
        <w:t xml:space="preserve"> </w:t>
      </w:r>
      <w:r w:rsidR="0001658D" w:rsidRPr="0001658D">
        <w:rPr>
          <w:rFonts w:ascii="Arial" w:hAnsi="Arial" w:cs="Arial"/>
          <w:sz w:val="24"/>
          <w:szCs w:val="24"/>
          <w:u w:val="single"/>
        </w:rPr>
        <w:t>A Rintoul</w:t>
      </w:r>
      <w:r w:rsidR="009F7692">
        <w:rPr>
          <w:rFonts w:ascii="Arial" w:hAnsi="Arial" w:cs="Arial"/>
          <w:sz w:val="24"/>
          <w:szCs w:val="24"/>
          <w:u w:val="single"/>
        </w:rPr>
        <w:t>,</w:t>
      </w:r>
      <w:r w:rsidR="009F7692">
        <w:rPr>
          <w:rFonts w:ascii="Arial" w:hAnsi="Arial" w:cs="Arial"/>
          <w:sz w:val="24"/>
          <w:szCs w:val="24"/>
        </w:rPr>
        <w:t xml:space="preserve"> </w:t>
      </w:r>
      <w:r w:rsidR="0001658D">
        <w:rPr>
          <w:rFonts w:ascii="Arial" w:hAnsi="Arial" w:cs="Arial"/>
          <w:sz w:val="24"/>
          <w:szCs w:val="24"/>
        </w:rPr>
        <w:t xml:space="preserve">noted that </w:t>
      </w:r>
      <w:r w:rsidR="00A8175D">
        <w:rPr>
          <w:rFonts w:ascii="Arial" w:hAnsi="Arial" w:cs="Arial"/>
          <w:sz w:val="24"/>
          <w:szCs w:val="24"/>
        </w:rPr>
        <w:t xml:space="preserve">Fife Council had now delayed the deadline for submission of Local Place Plans </w:t>
      </w:r>
      <w:r w:rsidR="00106F69">
        <w:rPr>
          <w:rFonts w:ascii="Arial" w:hAnsi="Arial" w:cs="Arial"/>
          <w:sz w:val="24"/>
          <w:szCs w:val="24"/>
        </w:rPr>
        <w:t xml:space="preserve">from January </w:t>
      </w:r>
      <w:r w:rsidR="00BF1A76">
        <w:rPr>
          <w:rFonts w:ascii="Arial" w:hAnsi="Arial" w:cs="Arial"/>
          <w:sz w:val="24"/>
          <w:szCs w:val="24"/>
        </w:rPr>
        <w:t>to</w:t>
      </w:r>
      <w:r w:rsidR="00106F69">
        <w:rPr>
          <w:rFonts w:ascii="Arial" w:hAnsi="Arial" w:cs="Arial"/>
          <w:sz w:val="24"/>
          <w:szCs w:val="24"/>
        </w:rPr>
        <w:t xml:space="preserve"> the end of June. This gives more time to write the LPP, and to do more public consultation. </w:t>
      </w:r>
      <w:r w:rsidR="007640A1">
        <w:rPr>
          <w:rFonts w:ascii="Arial" w:hAnsi="Arial" w:cs="Arial"/>
          <w:sz w:val="24"/>
          <w:szCs w:val="24"/>
        </w:rPr>
        <w:t xml:space="preserve">He will </w:t>
      </w:r>
      <w:r w:rsidR="008B60D0">
        <w:rPr>
          <w:rFonts w:ascii="Arial" w:hAnsi="Arial" w:cs="Arial"/>
          <w:sz w:val="24"/>
          <w:szCs w:val="24"/>
        </w:rPr>
        <w:t xml:space="preserve">analyse the forms returned and get that to members prior to the next Community Council Meeting. </w:t>
      </w:r>
    </w:p>
    <w:p w14:paraId="17F3EAC2" w14:textId="1F3DCA91" w:rsidR="00606425" w:rsidRDefault="00606425" w:rsidP="00AB7C2F">
      <w:pPr>
        <w:rPr>
          <w:rFonts w:ascii="Arial" w:hAnsi="Arial" w:cs="Arial"/>
          <w:sz w:val="24"/>
          <w:szCs w:val="24"/>
        </w:rPr>
      </w:pPr>
      <w:r>
        <w:rPr>
          <w:rFonts w:ascii="Arial" w:hAnsi="Arial" w:cs="Arial"/>
          <w:sz w:val="24"/>
          <w:szCs w:val="24"/>
        </w:rPr>
        <w:t>He will endeavour to produce a rough draft report by the end of March</w:t>
      </w:r>
      <w:r w:rsidR="00ED75AB">
        <w:rPr>
          <w:rFonts w:ascii="Arial" w:hAnsi="Arial" w:cs="Arial"/>
          <w:sz w:val="24"/>
          <w:szCs w:val="24"/>
        </w:rPr>
        <w:t>, for consultation first within the Community Council, and later within the wider commu</w:t>
      </w:r>
      <w:r w:rsidR="00AE59A7">
        <w:rPr>
          <w:rFonts w:ascii="Arial" w:hAnsi="Arial" w:cs="Arial"/>
          <w:sz w:val="24"/>
          <w:szCs w:val="24"/>
        </w:rPr>
        <w:t>nity.</w:t>
      </w:r>
      <w:r w:rsidR="00CA5F0B">
        <w:rPr>
          <w:rFonts w:ascii="Arial" w:hAnsi="Arial" w:cs="Arial"/>
          <w:sz w:val="24"/>
          <w:szCs w:val="24"/>
        </w:rPr>
        <w:t xml:space="preserve"> </w:t>
      </w:r>
      <w:r w:rsidR="00AE59A7">
        <w:rPr>
          <w:rFonts w:ascii="Arial" w:hAnsi="Arial" w:cs="Arial"/>
          <w:sz w:val="24"/>
          <w:szCs w:val="24"/>
        </w:rPr>
        <w:t>The completed version needs to go to local Council</w:t>
      </w:r>
      <w:r w:rsidR="00CA5F0B">
        <w:rPr>
          <w:rFonts w:ascii="Arial" w:hAnsi="Arial" w:cs="Arial"/>
          <w:sz w:val="24"/>
          <w:szCs w:val="24"/>
        </w:rPr>
        <w:t>lors and adjoining Community Councils by late May.</w:t>
      </w:r>
    </w:p>
    <w:p w14:paraId="67E214C9" w14:textId="086AB5F8" w:rsidR="00B0101F" w:rsidRPr="00994BBD" w:rsidRDefault="00994BBD" w:rsidP="00AB7C2F">
      <w:pPr>
        <w:rPr>
          <w:rFonts w:ascii="Arial" w:hAnsi="Arial" w:cs="Arial"/>
          <w:sz w:val="24"/>
          <w:szCs w:val="24"/>
        </w:rPr>
      </w:pPr>
      <w:r>
        <w:rPr>
          <w:rFonts w:ascii="Arial" w:hAnsi="Arial" w:cs="Arial"/>
          <w:sz w:val="24"/>
          <w:szCs w:val="24"/>
          <w:u w:val="single"/>
        </w:rPr>
        <w:t>The proposals from Sandy Cook</w:t>
      </w:r>
      <w:r>
        <w:rPr>
          <w:rFonts w:ascii="Arial" w:hAnsi="Arial" w:cs="Arial"/>
          <w:sz w:val="24"/>
          <w:szCs w:val="24"/>
        </w:rPr>
        <w:t xml:space="preserve"> </w:t>
      </w:r>
      <w:r w:rsidR="009A5E41">
        <w:rPr>
          <w:rFonts w:ascii="Arial" w:hAnsi="Arial" w:cs="Arial"/>
          <w:sz w:val="24"/>
          <w:szCs w:val="24"/>
        </w:rPr>
        <w:t xml:space="preserve">headed “Crossford Main St – Potential Environmental Improvement Project” were discussed </w:t>
      </w:r>
      <w:r w:rsidR="00FC19A1">
        <w:rPr>
          <w:rFonts w:ascii="Arial" w:hAnsi="Arial" w:cs="Arial"/>
          <w:sz w:val="24"/>
          <w:szCs w:val="24"/>
        </w:rPr>
        <w:t xml:space="preserve">and approved. </w:t>
      </w:r>
      <w:r w:rsidR="004453A0">
        <w:rPr>
          <w:rFonts w:ascii="Arial" w:hAnsi="Arial" w:cs="Arial"/>
          <w:sz w:val="24"/>
          <w:szCs w:val="24"/>
        </w:rPr>
        <w:t>This will be included in the Local Place Plan, and the Community Council will take it forward</w:t>
      </w:r>
      <w:r w:rsidR="007A4B0B">
        <w:rPr>
          <w:rFonts w:ascii="Arial" w:hAnsi="Arial" w:cs="Arial"/>
          <w:sz w:val="24"/>
          <w:szCs w:val="24"/>
        </w:rPr>
        <w:t xml:space="preserve">. Discussions will have to take place with Greens and </w:t>
      </w:r>
      <w:proofErr w:type="spellStart"/>
      <w:r w:rsidR="007A4B0B">
        <w:rPr>
          <w:rFonts w:ascii="Arial" w:hAnsi="Arial" w:cs="Arial"/>
          <w:sz w:val="24"/>
          <w:szCs w:val="24"/>
        </w:rPr>
        <w:t>Masterchef</w:t>
      </w:r>
      <w:proofErr w:type="spellEnd"/>
      <w:r w:rsidR="007A4B0B">
        <w:rPr>
          <w:rFonts w:ascii="Arial" w:hAnsi="Arial" w:cs="Arial"/>
          <w:sz w:val="24"/>
          <w:szCs w:val="24"/>
        </w:rPr>
        <w:t>.</w:t>
      </w:r>
    </w:p>
    <w:p w14:paraId="62E4870F" w14:textId="77777777" w:rsidR="00BF1A76" w:rsidRPr="00D14CD3" w:rsidRDefault="00BF1A76" w:rsidP="00AB7C2F">
      <w:pPr>
        <w:rPr>
          <w:rFonts w:ascii="Arial" w:hAnsi="Arial" w:cs="Arial"/>
          <w:sz w:val="24"/>
          <w:szCs w:val="24"/>
        </w:rPr>
      </w:pPr>
    </w:p>
    <w:p w14:paraId="5AC911CD" w14:textId="6A217979" w:rsidR="00666463" w:rsidRDefault="00666463" w:rsidP="00AB7C2F">
      <w:pPr>
        <w:rPr>
          <w:rFonts w:ascii="Arial" w:hAnsi="Arial" w:cs="Arial"/>
          <w:b/>
          <w:bCs/>
          <w:sz w:val="24"/>
          <w:szCs w:val="24"/>
        </w:rPr>
      </w:pPr>
      <w:r w:rsidRPr="00666463">
        <w:rPr>
          <w:rFonts w:ascii="Arial" w:hAnsi="Arial" w:cs="Arial"/>
          <w:b/>
          <w:bCs/>
          <w:sz w:val="24"/>
          <w:szCs w:val="24"/>
        </w:rPr>
        <w:t>4. U</w:t>
      </w:r>
      <w:r>
        <w:rPr>
          <w:rFonts w:ascii="Arial" w:hAnsi="Arial" w:cs="Arial"/>
          <w:b/>
          <w:bCs/>
          <w:sz w:val="24"/>
          <w:szCs w:val="24"/>
        </w:rPr>
        <w:t>KRAINE EVACUATION SCHEME REPORT</w:t>
      </w:r>
    </w:p>
    <w:p w14:paraId="55EA92AE" w14:textId="50C2DB84" w:rsidR="00B6670D" w:rsidRDefault="00B6670D" w:rsidP="00AB7C2F">
      <w:pPr>
        <w:rPr>
          <w:rFonts w:ascii="Arial" w:hAnsi="Arial" w:cs="Arial"/>
          <w:sz w:val="24"/>
          <w:szCs w:val="24"/>
        </w:rPr>
      </w:pPr>
      <w:r w:rsidRPr="00B6670D">
        <w:rPr>
          <w:rFonts w:ascii="Arial" w:hAnsi="Arial" w:cs="Arial"/>
          <w:sz w:val="24"/>
          <w:szCs w:val="24"/>
        </w:rPr>
        <w:t xml:space="preserve">There was no report </w:t>
      </w:r>
      <w:r w:rsidR="00356491">
        <w:rPr>
          <w:rFonts w:ascii="Arial" w:hAnsi="Arial" w:cs="Arial"/>
          <w:sz w:val="24"/>
          <w:szCs w:val="24"/>
        </w:rPr>
        <w:t>on the Ukraine evacuees.</w:t>
      </w:r>
      <w:r w:rsidR="00FE783C">
        <w:rPr>
          <w:rFonts w:ascii="Arial" w:hAnsi="Arial" w:cs="Arial"/>
          <w:sz w:val="24"/>
          <w:szCs w:val="24"/>
        </w:rPr>
        <w:t xml:space="preserve"> It is understood that some have moved out but </w:t>
      </w:r>
      <w:r w:rsidR="000A533B">
        <w:rPr>
          <w:rFonts w:ascii="Arial" w:hAnsi="Arial" w:cs="Arial"/>
          <w:sz w:val="24"/>
          <w:szCs w:val="24"/>
        </w:rPr>
        <w:t xml:space="preserve">we have no information on numbers or </w:t>
      </w:r>
      <w:proofErr w:type="gramStart"/>
      <w:r w:rsidR="000A533B">
        <w:rPr>
          <w:rFonts w:ascii="Arial" w:hAnsi="Arial" w:cs="Arial"/>
          <w:sz w:val="24"/>
          <w:szCs w:val="24"/>
        </w:rPr>
        <w:t>future plans</w:t>
      </w:r>
      <w:proofErr w:type="gramEnd"/>
      <w:r w:rsidR="000A533B">
        <w:rPr>
          <w:rFonts w:ascii="Arial" w:hAnsi="Arial" w:cs="Arial"/>
          <w:sz w:val="24"/>
          <w:szCs w:val="24"/>
        </w:rPr>
        <w:t>.</w:t>
      </w:r>
    </w:p>
    <w:p w14:paraId="037835B8" w14:textId="77777777" w:rsidR="00D43A6C" w:rsidRDefault="00D43A6C" w:rsidP="00AB7C2F">
      <w:pPr>
        <w:rPr>
          <w:rFonts w:ascii="Arial" w:hAnsi="Arial" w:cs="Arial"/>
          <w:sz w:val="24"/>
          <w:szCs w:val="24"/>
        </w:rPr>
      </w:pPr>
    </w:p>
    <w:p w14:paraId="76FA4273" w14:textId="77777777" w:rsidR="00D43A6C" w:rsidRDefault="00D43A6C" w:rsidP="00AB7C2F">
      <w:pPr>
        <w:rPr>
          <w:rFonts w:ascii="Arial" w:hAnsi="Arial" w:cs="Arial"/>
          <w:sz w:val="24"/>
          <w:szCs w:val="24"/>
        </w:rPr>
      </w:pPr>
    </w:p>
    <w:p w14:paraId="06BFF405" w14:textId="1D7982DB" w:rsidR="00D34B70" w:rsidRDefault="00527506" w:rsidP="00AB7C2F">
      <w:pPr>
        <w:rPr>
          <w:rFonts w:ascii="Arial" w:hAnsi="Arial" w:cs="Arial"/>
          <w:b/>
          <w:bCs/>
          <w:sz w:val="24"/>
          <w:szCs w:val="24"/>
        </w:rPr>
      </w:pPr>
      <w:r>
        <w:rPr>
          <w:rFonts w:ascii="Arial" w:hAnsi="Arial" w:cs="Arial"/>
          <w:b/>
          <w:bCs/>
          <w:sz w:val="24"/>
          <w:szCs w:val="24"/>
        </w:rPr>
        <w:t>5. COMMUNITY RECOVERY SCHEME – ALLOTMENTS</w:t>
      </w:r>
    </w:p>
    <w:p w14:paraId="0D510DC2" w14:textId="2DAAD87D" w:rsidR="00D536F1" w:rsidRDefault="0057160F" w:rsidP="00AB7C2F">
      <w:pPr>
        <w:rPr>
          <w:rFonts w:ascii="Arial" w:hAnsi="Arial" w:cs="Arial"/>
          <w:sz w:val="24"/>
          <w:szCs w:val="24"/>
        </w:rPr>
      </w:pPr>
      <w:r>
        <w:rPr>
          <w:rFonts w:ascii="Arial" w:hAnsi="Arial" w:cs="Arial"/>
          <w:sz w:val="24"/>
          <w:szCs w:val="24"/>
        </w:rPr>
        <w:t xml:space="preserve">There was nothing further to report. </w:t>
      </w:r>
      <w:r w:rsidR="006D3DAA">
        <w:rPr>
          <w:rFonts w:ascii="Arial" w:hAnsi="Arial" w:cs="Arial"/>
          <w:sz w:val="24"/>
          <w:szCs w:val="24"/>
        </w:rPr>
        <w:t>There</w:t>
      </w:r>
      <w:r>
        <w:rPr>
          <w:rFonts w:ascii="Arial" w:hAnsi="Arial" w:cs="Arial"/>
          <w:sz w:val="24"/>
          <w:szCs w:val="24"/>
        </w:rPr>
        <w:t xml:space="preserve"> will be a meeting this week between the Chairman, D Hay, and </w:t>
      </w:r>
      <w:r w:rsidR="006D3DAA">
        <w:rPr>
          <w:rFonts w:ascii="Arial" w:hAnsi="Arial" w:cs="Arial"/>
          <w:sz w:val="24"/>
          <w:szCs w:val="24"/>
        </w:rPr>
        <w:t>Peter Duncan.</w:t>
      </w:r>
    </w:p>
    <w:p w14:paraId="14042A74" w14:textId="77777777" w:rsidR="00623F27" w:rsidRPr="00683D7F" w:rsidRDefault="00623F27" w:rsidP="00AB7C2F">
      <w:pPr>
        <w:rPr>
          <w:rFonts w:ascii="Arial" w:hAnsi="Arial" w:cs="Arial"/>
          <w:sz w:val="24"/>
          <w:szCs w:val="24"/>
        </w:rPr>
      </w:pPr>
    </w:p>
    <w:p w14:paraId="3FACEC3F" w14:textId="2DE630D7" w:rsidR="00132EDD" w:rsidRDefault="00527506" w:rsidP="00AB7C2F">
      <w:pPr>
        <w:rPr>
          <w:rFonts w:ascii="Arial" w:hAnsi="Arial" w:cs="Arial"/>
          <w:b/>
          <w:bCs/>
          <w:sz w:val="24"/>
          <w:szCs w:val="24"/>
        </w:rPr>
      </w:pPr>
      <w:r>
        <w:rPr>
          <w:rFonts w:ascii="Arial" w:hAnsi="Arial" w:cs="Arial"/>
          <w:b/>
          <w:bCs/>
          <w:sz w:val="24"/>
          <w:szCs w:val="24"/>
        </w:rPr>
        <w:t>6</w:t>
      </w:r>
      <w:r w:rsidR="00695BA8" w:rsidRPr="008D4F2F">
        <w:rPr>
          <w:rFonts w:ascii="Arial" w:hAnsi="Arial" w:cs="Arial"/>
          <w:b/>
          <w:bCs/>
          <w:sz w:val="24"/>
          <w:szCs w:val="24"/>
        </w:rPr>
        <w:t>. CHAIRMAN’S REPORT</w:t>
      </w:r>
    </w:p>
    <w:p w14:paraId="16E7B416" w14:textId="0572B5B0" w:rsidR="00554092" w:rsidRDefault="00436213" w:rsidP="00AB7C2F">
      <w:pPr>
        <w:rPr>
          <w:rFonts w:ascii="Arial" w:hAnsi="Arial" w:cs="Arial"/>
          <w:sz w:val="24"/>
          <w:szCs w:val="24"/>
        </w:rPr>
      </w:pPr>
      <w:r w:rsidRPr="00436213">
        <w:rPr>
          <w:rFonts w:ascii="Arial" w:hAnsi="Arial" w:cs="Arial"/>
          <w:sz w:val="24"/>
          <w:szCs w:val="24"/>
          <w:u w:val="single"/>
        </w:rPr>
        <w:t>MUGA</w:t>
      </w:r>
      <w:r>
        <w:rPr>
          <w:rFonts w:ascii="Arial" w:hAnsi="Arial" w:cs="Arial"/>
          <w:sz w:val="24"/>
          <w:szCs w:val="24"/>
        </w:rPr>
        <w:t xml:space="preserve">: </w:t>
      </w:r>
      <w:r w:rsidR="00554092">
        <w:rPr>
          <w:rFonts w:ascii="Arial" w:hAnsi="Arial" w:cs="Arial"/>
          <w:sz w:val="24"/>
          <w:szCs w:val="24"/>
        </w:rPr>
        <w:t xml:space="preserve">As noted above, the Chairman, D Hay, is trying to arrange a meeting with </w:t>
      </w:r>
      <w:r w:rsidR="00CB7239">
        <w:rPr>
          <w:rFonts w:ascii="Arial" w:hAnsi="Arial" w:cs="Arial"/>
          <w:sz w:val="24"/>
          <w:szCs w:val="24"/>
        </w:rPr>
        <w:t>Shirley Melville, or in her absence, Lesley Gilfillan.</w:t>
      </w:r>
    </w:p>
    <w:bookmarkEnd w:id="0"/>
    <w:p w14:paraId="35452DDE" w14:textId="77777777" w:rsidR="004642D9" w:rsidRDefault="004642D9" w:rsidP="00204495">
      <w:pPr>
        <w:pStyle w:val="BodyText"/>
        <w:spacing w:before="71" w:line="259" w:lineRule="auto"/>
        <w:ind w:left="0" w:right="1523"/>
      </w:pPr>
    </w:p>
    <w:p w14:paraId="39FD613C" w14:textId="77777777" w:rsidR="004642D9" w:rsidRDefault="004642D9" w:rsidP="00204495">
      <w:pPr>
        <w:pStyle w:val="Heading1"/>
        <w:numPr>
          <w:ilvl w:val="0"/>
          <w:numId w:val="6"/>
        </w:numPr>
        <w:tabs>
          <w:tab w:val="left" w:pos="369"/>
        </w:tabs>
        <w:spacing w:before="164"/>
      </w:pPr>
      <w:r>
        <w:t>TREASURER`S</w:t>
      </w:r>
      <w:r>
        <w:rPr>
          <w:spacing w:val="37"/>
        </w:rPr>
        <w:t xml:space="preserve"> </w:t>
      </w:r>
      <w:r>
        <w:rPr>
          <w:spacing w:val="-2"/>
        </w:rPr>
        <w:t>REPORT</w:t>
      </w:r>
    </w:p>
    <w:p w14:paraId="48880E7E" w14:textId="0E7E156D" w:rsidR="004642D9" w:rsidRDefault="004642D9" w:rsidP="004642D9">
      <w:pPr>
        <w:pStyle w:val="BodyText"/>
        <w:spacing w:before="174"/>
      </w:pPr>
      <w:r>
        <w:rPr>
          <w:noProof/>
        </w:rPr>
        <mc:AlternateContent>
          <mc:Choice Requires="wps">
            <w:drawing>
              <wp:anchor distT="0" distB="0" distL="0" distR="0" simplePos="0" relativeHeight="251659264" behindDoc="0" locked="0" layoutInCell="1" allowOverlap="1" wp14:anchorId="4F7DB6BD" wp14:editId="24D86327">
                <wp:simplePos x="0" y="0"/>
                <wp:positionH relativeFrom="page">
                  <wp:posOffset>915669</wp:posOffset>
                </wp:positionH>
                <wp:positionV relativeFrom="paragraph">
                  <wp:posOffset>272475</wp:posOffset>
                </wp:positionV>
                <wp:extent cx="1945639"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5639" cy="9525"/>
                        </a:xfrm>
                        <a:custGeom>
                          <a:avLst/>
                          <a:gdLst/>
                          <a:ahLst/>
                          <a:cxnLst/>
                          <a:rect l="l" t="t" r="r" b="b"/>
                          <a:pathLst>
                            <a:path w="1945639" h="9525">
                              <a:moveTo>
                                <a:pt x="1945386" y="0"/>
                              </a:moveTo>
                              <a:lnTo>
                                <a:pt x="0" y="0"/>
                              </a:lnTo>
                              <a:lnTo>
                                <a:pt x="0" y="9525"/>
                              </a:lnTo>
                              <a:lnTo>
                                <a:pt x="1945386" y="9525"/>
                              </a:lnTo>
                              <a:lnTo>
                                <a:pt x="19453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C64291" id="Graphic 3" o:spid="_x0000_s1026" style="position:absolute;margin-left:72.1pt;margin-top:21.45pt;width:153.2pt;height:.75pt;z-index:251659264;visibility:visible;mso-wrap-style:square;mso-wrap-distance-left:0;mso-wrap-distance-top:0;mso-wrap-distance-right:0;mso-wrap-distance-bottom:0;mso-position-horizontal:absolute;mso-position-horizontal-relative:page;mso-position-vertical:absolute;mso-position-vertical-relative:text;v-text-anchor:top" coordsize="1945639,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" path="m1945386,l,,,9525r1945386,l1945386,xe" fillcolor="black" stroked="f">
                <v:path arrowok="t"/>
                <w10:wrap anchorx="page"/>
              </v:shape>
            </w:pict>
          </mc:Fallback>
        </mc:AlternateContent>
      </w:r>
      <w:r>
        <w:t>Funds</w:t>
      </w:r>
      <w:r>
        <w:rPr>
          <w:spacing w:val="-2"/>
        </w:rPr>
        <w:t xml:space="preserve"> </w:t>
      </w:r>
      <w:r>
        <w:t>at</w:t>
      </w:r>
      <w:r>
        <w:rPr>
          <w:spacing w:val="9"/>
        </w:rPr>
        <w:t xml:space="preserve"> </w:t>
      </w:r>
      <w:r w:rsidR="007B38C6">
        <w:t>14</w:t>
      </w:r>
      <w:r w:rsidR="007B38C6" w:rsidRPr="007B38C6">
        <w:rPr>
          <w:vertAlign w:val="superscript"/>
        </w:rPr>
        <w:t>th</w:t>
      </w:r>
      <w:r w:rsidR="007B38C6">
        <w:t xml:space="preserve"> January 2024</w:t>
      </w:r>
    </w:p>
    <w:p w14:paraId="26A0CD7E" w14:textId="77777777" w:rsidR="004642D9" w:rsidRDefault="004642D9" w:rsidP="004642D9">
      <w:pPr>
        <w:pStyle w:val="BodyText"/>
        <w:spacing w:before="1" w:after="1"/>
        <w:ind w:left="0"/>
        <w:rPr>
          <w:sz w:val="17"/>
        </w:rPr>
      </w:pPr>
    </w:p>
    <w:tbl>
      <w:tblPr>
        <w:tblW w:w="0" w:type="auto"/>
        <w:tblInd w:w="109" w:type="dxa"/>
        <w:tblLayout w:type="fixed"/>
        <w:tblCellMar>
          <w:left w:w="0" w:type="dxa"/>
          <w:right w:w="0" w:type="dxa"/>
        </w:tblCellMar>
        <w:tblLook w:val="01E0" w:firstRow="1" w:lastRow="1" w:firstColumn="1" w:lastColumn="1" w:noHBand="0" w:noVBand="0"/>
      </w:tblPr>
      <w:tblGrid>
        <w:gridCol w:w="4645"/>
        <w:gridCol w:w="2188"/>
        <w:gridCol w:w="1582"/>
      </w:tblGrid>
      <w:tr w:rsidR="004642D9" w14:paraId="2B876C95" w14:textId="77777777" w:rsidTr="00A26739">
        <w:trPr>
          <w:trHeight w:val="592"/>
        </w:trPr>
        <w:tc>
          <w:tcPr>
            <w:tcW w:w="4645" w:type="dxa"/>
          </w:tcPr>
          <w:p w14:paraId="01F82CD3" w14:textId="77777777" w:rsidR="004642D9" w:rsidRDefault="004642D9" w:rsidP="00A26739">
            <w:pPr>
              <w:pStyle w:val="TableParagraph"/>
              <w:spacing w:line="268" w:lineRule="exact"/>
              <w:rPr>
                <w:sz w:val="24"/>
              </w:rPr>
            </w:pPr>
            <w:r>
              <w:rPr>
                <w:sz w:val="24"/>
              </w:rPr>
              <w:t>Opening</w:t>
            </w:r>
            <w:r>
              <w:rPr>
                <w:spacing w:val="-5"/>
                <w:sz w:val="24"/>
              </w:rPr>
              <w:t xml:space="preserve"> </w:t>
            </w:r>
            <w:r>
              <w:rPr>
                <w:spacing w:val="-2"/>
                <w:sz w:val="24"/>
              </w:rPr>
              <w:t>Balance</w:t>
            </w:r>
          </w:p>
        </w:tc>
        <w:tc>
          <w:tcPr>
            <w:tcW w:w="2188" w:type="dxa"/>
          </w:tcPr>
          <w:p w14:paraId="28DC4A29" w14:textId="77777777" w:rsidR="004642D9" w:rsidRDefault="004642D9" w:rsidP="00A26739">
            <w:pPr>
              <w:pStyle w:val="TableParagraph"/>
              <w:rPr>
                <w:rFonts w:ascii="Times New Roman"/>
              </w:rPr>
            </w:pPr>
          </w:p>
        </w:tc>
        <w:tc>
          <w:tcPr>
            <w:tcW w:w="1582" w:type="dxa"/>
          </w:tcPr>
          <w:p w14:paraId="2615C085" w14:textId="2ECD6F7B" w:rsidR="004642D9" w:rsidRDefault="004642D9" w:rsidP="00A26739">
            <w:pPr>
              <w:pStyle w:val="TableParagraph"/>
              <w:spacing w:line="268" w:lineRule="exact"/>
              <w:ind w:right="95"/>
              <w:jc w:val="right"/>
              <w:rPr>
                <w:sz w:val="24"/>
              </w:rPr>
            </w:pPr>
            <w:r>
              <w:rPr>
                <w:spacing w:val="-2"/>
                <w:sz w:val="24"/>
              </w:rPr>
              <w:t>£7</w:t>
            </w:r>
            <w:r w:rsidR="007B38C6">
              <w:rPr>
                <w:spacing w:val="-2"/>
                <w:sz w:val="24"/>
              </w:rPr>
              <w:t>0,593</w:t>
            </w:r>
            <w:r>
              <w:rPr>
                <w:spacing w:val="-2"/>
                <w:sz w:val="24"/>
              </w:rPr>
              <w:t>.78</w:t>
            </w:r>
          </w:p>
        </w:tc>
      </w:tr>
      <w:tr w:rsidR="004642D9" w14:paraId="39A67B2F" w14:textId="77777777" w:rsidTr="00A26739">
        <w:trPr>
          <w:trHeight w:val="1141"/>
        </w:trPr>
        <w:tc>
          <w:tcPr>
            <w:tcW w:w="4645" w:type="dxa"/>
          </w:tcPr>
          <w:p w14:paraId="6450CB9D" w14:textId="77777777" w:rsidR="00C971A3" w:rsidRDefault="004642D9" w:rsidP="00C971A3">
            <w:pPr>
              <w:pStyle w:val="TableParagraph"/>
              <w:spacing w:before="142" w:line="450" w:lineRule="atLeast"/>
              <w:ind w:right="360"/>
              <w:rPr>
                <w:spacing w:val="-4"/>
                <w:sz w:val="24"/>
              </w:rPr>
            </w:pPr>
            <w:r>
              <w:rPr>
                <w:spacing w:val="-4"/>
                <w:sz w:val="24"/>
                <w:u w:val="single"/>
              </w:rPr>
              <w:t>Income</w:t>
            </w:r>
          </w:p>
          <w:p w14:paraId="055D67CD" w14:textId="250AE5D9" w:rsidR="004642D9" w:rsidRDefault="00D83B44" w:rsidP="00C971A3">
            <w:pPr>
              <w:pStyle w:val="TableParagraph"/>
              <w:spacing w:before="142" w:line="450" w:lineRule="atLeast"/>
              <w:ind w:right="360"/>
              <w:rPr>
                <w:sz w:val="24"/>
              </w:rPr>
            </w:pPr>
            <w:proofErr w:type="spellStart"/>
            <w:r>
              <w:rPr>
                <w:spacing w:val="-4"/>
                <w:sz w:val="24"/>
              </w:rPr>
              <w:t>Crossf</w:t>
            </w:r>
            <w:r w:rsidR="00C971A3">
              <w:rPr>
                <w:spacing w:val="-4"/>
                <w:sz w:val="24"/>
              </w:rPr>
              <w:t>ord</w:t>
            </w:r>
            <w:proofErr w:type="spellEnd"/>
            <w:r w:rsidR="008A6FD0">
              <w:rPr>
                <w:spacing w:val="-4"/>
                <w:sz w:val="24"/>
              </w:rPr>
              <w:t xml:space="preserve"> chronicle adverts</w:t>
            </w:r>
          </w:p>
        </w:tc>
        <w:tc>
          <w:tcPr>
            <w:tcW w:w="2188" w:type="dxa"/>
          </w:tcPr>
          <w:p w14:paraId="6B63C484" w14:textId="77777777" w:rsidR="004642D9" w:rsidRDefault="004642D9" w:rsidP="00A26739">
            <w:pPr>
              <w:pStyle w:val="TableParagraph"/>
              <w:rPr>
                <w:sz w:val="24"/>
              </w:rPr>
            </w:pPr>
          </w:p>
          <w:p w14:paraId="6D76D9C3" w14:textId="77777777" w:rsidR="004642D9" w:rsidRDefault="004642D9" w:rsidP="00A26739">
            <w:pPr>
              <w:pStyle w:val="TableParagraph"/>
              <w:spacing w:before="214"/>
              <w:rPr>
                <w:sz w:val="24"/>
              </w:rPr>
            </w:pPr>
          </w:p>
          <w:p w14:paraId="038CF791" w14:textId="7483532D" w:rsidR="004642D9" w:rsidRDefault="004642D9" w:rsidP="00A26739">
            <w:pPr>
              <w:pStyle w:val="TableParagraph"/>
              <w:ind w:right="300"/>
              <w:jc w:val="right"/>
              <w:rPr>
                <w:sz w:val="24"/>
              </w:rPr>
            </w:pPr>
            <w:r>
              <w:rPr>
                <w:spacing w:val="-2"/>
                <w:sz w:val="24"/>
                <w:u w:val="single"/>
              </w:rPr>
              <w:t>£</w:t>
            </w:r>
            <w:r w:rsidR="00453D1E">
              <w:rPr>
                <w:spacing w:val="-2"/>
                <w:sz w:val="24"/>
                <w:u w:val="single"/>
              </w:rPr>
              <w:t>255</w:t>
            </w:r>
            <w:r>
              <w:rPr>
                <w:spacing w:val="-2"/>
                <w:sz w:val="24"/>
                <w:u w:val="single"/>
              </w:rPr>
              <w:t>.00</w:t>
            </w:r>
          </w:p>
        </w:tc>
        <w:tc>
          <w:tcPr>
            <w:tcW w:w="1582" w:type="dxa"/>
          </w:tcPr>
          <w:p w14:paraId="5202348A" w14:textId="77777777" w:rsidR="004642D9" w:rsidRDefault="004642D9" w:rsidP="00A26739">
            <w:pPr>
              <w:pStyle w:val="TableParagraph"/>
              <w:rPr>
                <w:rFonts w:ascii="Times New Roman"/>
              </w:rPr>
            </w:pPr>
          </w:p>
        </w:tc>
      </w:tr>
      <w:tr w:rsidR="004642D9" w14:paraId="790DD487" w14:textId="77777777" w:rsidTr="00A26739">
        <w:trPr>
          <w:trHeight w:val="915"/>
        </w:trPr>
        <w:tc>
          <w:tcPr>
            <w:tcW w:w="4645" w:type="dxa"/>
          </w:tcPr>
          <w:p w14:paraId="42D086E0" w14:textId="77777777" w:rsidR="004642D9" w:rsidRDefault="004642D9" w:rsidP="00A26739">
            <w:pPr>
              <w:pStyle w:val="TableParagraph"/>
              <w:spacing w:before="265"/>
              <w:rPr>
                <w:sz w:val="24"/>
              </w:rPr>
            </w:pPr>
          </w:p>
          <w:p w14:paraId="54D3202E" w14:textId="77777777" w:rsidR="004642D9" w:rsidRDefault="004642D9" w:rsidP="00A26739">
            <w:pPr>
              <w:pStyle w:val="TableParagraph"/>
              <w:rPr>
                <w:sz w:val="24"/>
              </w:rPr>
            </w:pPr>
            <w:r>
              <w:rPr>
                <w:spacing w:val="-2"/>
                <w:sz w:val="24"/>
                <w:u w:val="single"/>
              </w:rPr>
              <w:t>Expenditure</w:t>
            </w:r>
          </w:p>
        </w:tc>
        <w:tc>
          <w:tcPr>
            <w:tcW w:w="2188" w:type="dxa"/>
          </w:tcPr>
          <w:p w14:paraId="428678A0" w14:textId="4D900F6D" w:rsidR="004642D9" w:rsidRDefault="004642D9" w:rsidP="00A26739">
            <w:pPr>
              <w:pStyle w:val="TableParagraph"/>
              <w:spacing w:before="90"/>
              <w:ind w:right="285"/>
              <w:jc w:val="right"/>
              <w:rPr>
                <w:sz w:val="24"/>
              </w:rPr>
            </w:pPr>
            <w:r>
              <w:rPr>
                <w:spacing w:val="-2"/>
                <w:sz w:val="24"/>
              </w:rPr>
              <w:t>£</w:t>
            </w:r>
            <w:r w:rsidR="00453D1E">
              <w:rPr>
                <w:spacing w:val="-2"/>
                <w:sz w:val="24"/>
              </w:rPr>
              <w:t>255</w:t>
            </w:r>
            <w:r>
              <w:rPr>
                <w:spacing w:val="-2"/>
                <w:sz w:val="24"/>
              </w:rPr>
              <w:t>.00</w:t>
            </w:r>
          </w:p>
        </w:tc>
        <w:tc>
          <w:tcPr>
            <w:tcW w:w="1582" w:type="dxa"/>
          </w:tcPr>
          <w:p w14:paraId="3BCE6BE4" w14:textId="5C4D36A5" w:rsidR="004642D9" w:rsidRDefault="004642D9" w:rsidP="00A26739">
            <w:pPr>
              <w:pStyle w:val="TableParagraph"/>
              <w:spacing w:before="90"/>
              <w:ind w:right="66"/>
              <w:jc w:val="right"/>
              <w:rPr>
                <w:sz w:val="24"/>
              </w:rPr>
            </w:pPr>
            <w:r>
              <w:rPr>
                <w:spacing w:val="-2"/>
                <w:sz w:val="24"/>
                <w:u w:val="single"/>
              </w:rPr>
              <w:t>£7</w:t>
            </w:r>
            <w:r w:rsidR="00453D1E">
              <w:rPr>
                <w:spacing w:val="-2"/>
                <w:sz w:val="24"/>
                <w:u w:val="single"/>
              </w:rPr>
              <w:t>0,848</w:t>
            </w:r>
            <w:r>
              <w:rPr>
                <w:spacing w:val="-2"/>
                <w:sz w:val="24"/>
                <w:u w:val="single"/>
              </w:rPr>
              <w:t>.78</w:t>
            </w:r>
          </w:p>
        </w:tc>
      </w:tr>
      <w:tr w:rsidR="004642D9" w14:paraId="233B09C5" w14:textId="77777777" w:rsidTr="00A26739">
        <w:trPr>
          <w:trHeight w:val="458"/>
        </w:trPr>
        <w:tc>
          <w:tcPr>
            <w:tcW w:w="4645" w:type="dxa"/>
          </w:tcPr>
          <w:p w14:paraId="229F42EB" w14:textId="3457A5E6" w:rsidR="004642D9" w:rsidRDefault="00FC765A" w:rsidP="00A26739">
            <w:pPr>
              <w:pStyle w:val="TableParagraph"/>
              <w:spacing w:before="90"/>
              <w:ind w:left="60"/>
              <w:rPr>
                <w:sz w:val="24"/>
              </w:rPr>
            </w:pPr>
            <w:r>
              <w:rPr>
                <w:sz w:val="24"/>
              </w:rPr>
              <w:t>Wild flowers and removal from planters</w:t>
            </w:r>
          </w:p>
        </w:tc>
        <w:tc>
          <w:tcPr>
            <w:tcW w:w="2188" w:type="dxa"/>
          </w:tcPr>
          <w:p w14:paraId="52D6FF39" w14:textId="41883F0F" w:rsidR="004642D9" w:rsidRDefault="004642D9" w:rsidP="00A26739">
            <w:pPr>
              <w:pStyle w:val="TableParagraph"/>
              <w:spacing w:before="90"/>
              <w:ind w:right="346"/>
              <w:jc w:val="right"/>
              <w:rPr>
                <w:sz w:val="24"/>
              </w:rPr>
            </w:pPr>
            <w:r>
              <w:rPr>
                <w:spacing w:val="-2"/>
                <w:sz w:val="24"/>
              </w:rPr>
              <w:t>£</w:t>
            </w:r>
            <w:r w:rsidR="00FC765A">
              <w:rPr>
                <w:spacing w:val="-2"/>
                <w:sz w:val="24"/>
              </w:rPr>
              <w:t>7</w:t>
            </w:r>
            <w:r>
              <w:rPr>
                <w:spacing w:val="-2"/>
                <w:sz w:val="24"/>
              </w:rPr>
              <w:t>0.00</w:t>
            </w:r>
          </w:p>
        </w:tc>
        <w:tc>
          <w:tcPr>
            <w:tcW w:w="1582" w:type="dxa"/>
          </w:tcPr>
          <w:p w14:paraId="1D09FCFC" w14:textId="77777777" w:rsidR="004642D9" w:rsidRDefault="004642D9" w:rsidP="00A26739">
            <w:pPr>
              <w:pStyle w:val="TableParagraph"/>
              <w:rPr>
                <w:rFonts w:ascii="Times New Roman"/>
              </w:rPr>
            </w:pPr>
          </w:p>
        </w:tc>
      </w:tr>
      <w:tr w:rsidR="004642D9" w14:paraId="6A04E7CE" w14:textId="77777777" w:rsidTr="00495A6D">
        <w:trPr>
          <w:trHeight w:val="1698"/>
        </w:trPr>
        <w:tc>
          <w:tcPr>
            <w:tcW w:w="4645" w:type="dxa"/>
          </w:tcPr>
          <w:p w14:paraId="534B20D8" w14:textId="77777777" w:rsidR="004642D9" w:rsidRDefault="00FC765A" w:rsidP="00A26739">
            <w:pPr>
              <w:pStyle w:val="TableParagraph"/>
              <w:spacing w:before="83"/>
              <w:rPr>
                <w:sz w:val="24"/>
              </w:rPr>
            </w:pPr>
            <w:proofErr w:type="spellStart"/>
            <w:r>
              <w:rPr>
                <w:sz w:val="24"/>
              </w:rPr>
              <w:t>Posties</w:t>
            </w:r>
            <w:proofErr w:type="spellEnd"/>
            <w:r>
              <w:rPr>
                <w:sz w:val="24"/>
              </w:rPr>
              <w:t>’ gratuity</w:t>
            </w:r>
          </w:p>
          <w:p w14:paraId="5BD3025C" w14:textId="36B8D7C6" w:rsidR="00720231" w:rsidRDefault="00342B8D" w:rsidP="00A26739">
            <w:pPr>
              <w:pStyle w:val="TableParagraph"/>
              <w:spacing w:before="83"/>
              <w:rPr>
                <w:sz w:val="24"/>
              </w:rPr>
            </w:pPr>
            <w:r>
              <w:rPr>
                <w:sz w:val="24"/>
              </w:rPr>
              <w:t>Village hall hire 2023</w:t>
            </w:r>
          </w:p>
          <w:p w14:paraId="7A175371" w14:textId="2EB4A3D0" w:rsidR="00720231" w:rsidRDefault="00106637" w:rsidP="00A26739">
            <w:pPr>
              <w:pStyle w:val="TableParagraph"/>
              <w:spacing w:before="83"/>
              <w:rPr>
                <w:sz w:val="24"/>
              </w:rPr>
            </w:pPr>
            <w:r>
              <w:rPr>
                <w:sz w:val="24"/>
              </w:rPr>
              <w:t>Village Hall flowers 2023</w:t>
            </w:r>
          </w:p>
          <w:p w14:paraId="2AF28337" w14:textId="18F4AEAC" w:rsidR="00720231" w:rsidRDefault="00E34572" w:rsidP="00A26739">
            <w:pPr>
              <w:pStyle w:val="TableParagraph"/>
              <w:spacing w:before="83"/>
              <w:rPr>
                <w:sz w:val="24"/>
              </w:rPr>
            </w:pPr>
            <w:r>
              <w:rPr>
                <w:sz w:val="24"/>
              </w:rPr>
              <w:t>MUGA rent</w:t>
            </w:r>
          </w:p>
        </w:tc>
        <w:tc>
          <w:tcPr>
            <w:tcW w:w="2188" w:type="dxa"/>
          </w:tcPr>
          <w:p w14:paraId="52EAF900" w14:textId="1C5676C9" w:rsidR="00720231" w:rsidRDefault="004642D9" w:rsidP="00720231">
            <w:pPr>
              <w:pStyle w:val="TableParagraph"/>
              <w:spacing w:before="83"/>
              <w:ind w:right="346"/>
              <w:jc w:val="right"/>
              <w:rPr>
                <w:spacing w:val="-2"/>
                <w:sz w:val="24"/>
              </w:rPr>
            </w:pPr>
            <w:r w:rsidRPr="00D46171">
              <w:rPr>
                <w:spacing w:val="-2"/>
                <w:sz w:val="24"/>
              </w:rPr>
              <w:t>£</w:t>
            </w:r>
            <w:r w:rsidR="007A7299" w:rsidRPr="00D46171">
              <w:rPr>
                <w:spacing w:val="-2"/>
                <w:sz w:val="24"/>
              </w:rPr>
              <w:t>280</w:t>
            </w:r>
            <w:r w:rsidRPr="00D46171">
              <w:rPr>
                <w:spacing w:val="-2"/>
                <w:sz w:val="24"/>
              </w:rPr>
              <w:t>.00</w:t>
            </w:r>
          </w:p>
          <w:p w14:paraId="023F3024" w14:textId="58D8C476" w:rsidR="00720231" w:rsidRDefault="00106637" w:rsidP="00720231">
            <w:pPr>
              <w:pStyle w:val="TableParagraph"/>
              <w:spacing w:before="83"/>
              <w:ind w:right="346"/>
              <w:jc w:val="right"/>
              <w:rPr>
                <w:spacing w:val="-2"/>
                <w:sz w:val="24"/>
              </w:rPr>
            </w:pPr>
            <w:r>
              <w:rPr>
                <w:spacing w:val="-2"/>
                <w:sz w:val="24"/>
              </w:rPr>
              <w:t>£250.00</w:t>
            </w:r>
          </w:p>
          <w:p w14:paraId="6146E4D3" w14:textId="5FB6B663" w:rsidR="00720231" w:rsidRDefault="00106637" w:rsidP="00720231">
            <w:pPr>
              <w:pStyle w:val="TableParagraph"/>
              <w:spacing w:before="83"/>
              <w:ind w:right="346"/>
              <w:jc w:val="right"/>
              <w:rPr>
                <w:spacing w:val="-2"/>
                <w:sz w:val="24"/>
              </w:rPr>
            </w:pPr>
            <w:r>
              <w:rPr>
                <w:spacing w:val="-2"/>
                <w:sz w:val="24"/>
              </w:rPr>
              <w:t>£300.00</w:t>
            </w:r>
          </w:p>
          <w:p w14:paraId="0BC7660C" w14:textId="34A38F40" w:rsidR="00720231" w:rsidRPr="00E34572" w:rsidRDefault="00E34572" w:rsidP="00720231">
            <w:pPr>
              <w:pStyle w:val="TableParagraph"/>
              <w:spacing w:before="83"/>
              <w:ind w:right="346"/>
              <w:jc w:val="right"/>
              <w:rPr>
                <w:spacing w:val="-2"/>
                <w:sz w:val="24"/>
                <w:u w:val="single"/>
              </w:rPr>
            </w:pPr>
            <w:r w:rsidRPr="00E34572">
              <w:rPr>
                <w:spacing w:val="-2"/>
                <w:sz w:val="24"/>
                <w:u w:val="single"/>
              </w:rPr>
              <w:t>£92.95</w:t>
            </w:r>
          </w:p>
          <w:p w14:paraId="3F7648D8" w14:textId="1799C78F" w:rsidR="00D46171" w:rsidRPr="00D40378" w:rsidRDefault="00E034EE" w:rsidP="00610DBC">
            <w:pPr>
              <w:pStyle w:val="TableParagraph"/>
              <w:spacing w:before="83"/>
              <w:ind w:right="-1277"/>
              <w:jc w:val="right"/>
              <w:rPr>
                <w:spacing w:val="-2"/>
                <w:sz w:val="24"/>
                <w:u w:val="single"/>
              </w:rPr>
            </w:pPr>
            <w:r>
              <w:rPr>
                <w:spacing w:val="-2"/>
                <w:sz w:val="24"/>
              </w:rPr>
              <w:t>-£992.95</w:t>
            </w:r>
            <w:r w:rsidR="00D40378">
              <w:rPr>
                <w:spacing w:val="-2"/>
                <w:sz w:val="24"/>
              </w:rPr>
              <w:t xml:space="preserve">      </w:t>
            </w:r>
            <w:r w:rsidR="008F60B3">
              <w:rPr>
                <w:spacing w:val="-2"/>
                <w:sz w:val="24"/>
              </w:rPr>
              <w:t xml:space="preserve">  </w:t>
            </w:r>
            <w:r w:rsidR="00D40378">
              <w:rPr>
                <w:spacing w:val="-2"/>
                <w:sz w:val="24"/>
                <w:u w:val="single"/>
              </w:rPr>
              <w:t>£69855.83</w:t>
            </w:r>
          </w:p>
          <w:p w14:paraId="0A1549AB" w14:textId="77777777" w:rsidR="00D46171" w:rsidRDefault="00D46171" w:rsidP="00A26739">
            <w:pPr>
              <w:pStyle w:val="TableParagraph"/>
              <w:spacing w:before="83"/>
              <w:ind w:right="346"/>
              <w:jc w:val="right"/>
              <w:rPr>
                <w:spacing w:val="-2"/>
                <w:sz w:val="24"/>
                <w:u w:val="single"/>
              </w:rPr>
            </w:pPr>
          </w:p>
          <w:p w14:paraId="34A094BF" w14:textId="342F8E82" w:rsidR="007A7299" w:rsidRDefault="007A7299" w:rsidP="00A26739">
            <w:pPr>
              <w:pStyle w:val="TableParagraph"/>
              <w:spacing w:before="83"/>
              <w:ind w:right="346"/>
              <w:jc w:val="right"/>
              <w:rPr>
                <w:sz w:val="24"/>
              </w:rPr>
            </w:pPr>
          </w:p>
        </w:tc>
        <w:tc>
          <w:tcPr>
            <w:tcW w:w="1582" w:type="dxa"/>
          </w:tcPr>
          <w:p w14:paraId="392FD0BA" w14:textId="77777777" w:rsidR="004642D9" w:rsidRDefault="004642D9" w:rsidP="00A26739">
            <w:pPr>
              <w:pStyle w:val="TableParagraph"/>
              <w:rPr>
                <w:rFonts w:ascii="Times New Roman"/>
              </w:rPr>
            </w:pPr>
          </w:p>
          <w:p w14:paraId="66196298" w14:textId="77777777" w:rsidR="00495A6D" w:rsidRDefault="00495A6D" w:rsidP="00A26739">
            <w:pPr>
              <w:pStyle w:val="TableParagraph"/>
              <w:rPr>
                <w:rFonts w:ascii="Times New Roman"/>
              </w:rPr>
            </w:pPr>
          </w:p>
          <w:p w14:paraId="46B879EA" w14:textId="77777777" w:rsidR="00495A6D" w:rsidRDefault="00495A6D" w:rsidP="00A26739">
            <w:pPr>
              <w:pStyle w:val="TableParagraph"/>
              <w:rPr>
                <w:rFonts w:ascii="Times New Roman"/>
              </w:rPr>
            </w:pPr>
          </w:p>
          <w:p w14:paraId="168BE45F" w14:textId="77777777" w:rsidR="00495A6D" w:rsidRDefault="00495A6D" w:rsidP="00A26739">
            <w:pPr>
              <w:pStyle w:val="TableParagraph"/>
              <w:rPr>
                <w:rFonts w:ascii="Times New Roman"/>
              </w:rPr>
            </w:pPr>
          </w:p>
          <w:p w14:paraId="0AB0D1CF" w14:textId="77777777" w:rsidR="00495A6D" w:rsidRDefault="00495A6D" w:rsidP="00A26739">
            <w:pPr>
              <w:pStyle w:val="TableParagraph"/>
              <w:rPr>
                <w:rFonts w:ascii="Times New Roman"/>
              </w:rPr>
            </w:pPr>
          </w:p>
          <w:p w14:paraId="577398C2" w14:textId="77777777" w:rsidR="00495A6D" w:rsidRDefault="00495A6D" w:rsidP="00A26739">
            <w:pPr>
              <w:pStyle w:val="TableParagraph"/>
              <w:rPr>
                <w:rFonts w:ascii="Times New Roman"/>
              </w:rPr>
            </w:pPr>
          </w:p>
          <w:p w14:paraId="1BCEC3AB" w14:textId="77777777" w:rsidR="00495A6D" w:rsidRDefault="00495A6D" w:rsidP="00A26739">
            <w:pPr>
              <w:pStyle w:val="TableParagraph"/>
              <w:rPr>
                <w:rFonts w:ascii="Times New Roman"/>
              </w:rPr>
            </w:pPr>
          </w:p>
          <w:p w14:paraId="66353CE1" w14:textId="77777777" w:rsidR="00495A6D" w:rsidRDefault="00495A6D" w:rsidP="00495A6D">
            <w:pPr>
              <w:pStyle w:val="TableParagraph"/>
              <w:spacing w:before="83"/>
              <w:ind w:right="-1419"/>
              <w:jc w:val="right"/>
              <w:rPr>
                <w:spacing w:val="-2"/>
                <w:sz w:val="24"/>
                <w:u w:val="single"/>
              </w:rPr>
            </w:pPr>
            <w:r>
              <w:rPr>
                <w:spacing w:val="-2"/>
                <w:sz w:val="24"/>
                <w:u w:val="single"/>
              </w:rPr>
              <w:t>£69,855.83£££69,855.83</w:t>
            </w:r>
          </w:p>
          <w:p w14:paraId="0F772CF8" w14:textId="77777777" w:rsidR="00495A6D" w:rsidRDefault="00495A6D" w:rsidP="00A26739">
            <w:pPr>
              <w:pStyle w:val="TableParagraph"/>
              <w:rPr>
                <w:rFonts w:ascii="Times New Roman"/>
              </w:rPr>
            </w:pPr>
          </w:p>
        </w:tc>
      </w:tr>
      <w:tr w:rsidR="004642D9" w14:paraId="57E72627" w14:textId="77777777" w:rsidTr="00DE1C08">
        <w:trPr>
          <w:trHeight w:val="541"/>
        </w:trPr>
        <w:tc>
          <w:tcPr>
            <w:tcW w:w="4645" w:type="dxa"/>
          </w:tcPr>
          <w:p w14:paraId="315384DA" w14:textId="77777777" w:rsidR="004642D9" w:rsidRPr="008F60B3" w:rsidRDefault="004642D9" w:rsidP="00A26739">
            <w:pPr>
              <w:pStyle w:val="TableParagraph"/>
              <w:rPr>
                <w:sz w:val="24"/>
                <w:szCs w:val="24"/>
              </w:rPr>
            </w:pPr>
            <w:r w:rsidRPr="008F60B3">
              <w:rPr>
                <w:sz w:val="24"/>
                <w:szCs w:val="24"/>
                <w:u w:val="single"/>
              </w:rPr>
              <w:t>Monies Held</w:t>
            </w:r>
            <w:r w:rsidRPr="008F60B3">
              <w:rPr>
                <w:spacing w:val="2"/>
                <w:sz w:val="24"/>
                <w:szCs w:val="24"/>
                <w:u w:val="single"/>
              </w:rPr>
              <w:t xml:space="preserve"> </w:t>
            </w:r>
            <w:r w:rsidRPr="008F60B3">
              <w:rPr>
                <w:sz w:val="24"/>
                <w:szCs w:val="24"/>
                <w:u w:val="single"/>
              </w:rPr>
              <w:t>in</w:t>
            </w:r>
            <w:r w:rsidRPr="008F60B3">
              <w:rPr>
                <w:spacing w:val="2"/>
                <w:sz w:val="24"/>
                <w:szCs w:val="24"/>
                <w:u w:val="single"/>
              </w:rPr>
              <w:t xml:space="preserve"> </w:t>
            </w:r>
            <w:r w:rsidRPr="008F60B3">
              <w:rPr>
                <w:spacing w:val="-4"/>
                <w:sz w:val="24"/>
                <w:szCs w:val="24"/>
                <w:u w:val="single"/>
              </w:rPr>
              <w:t>Trust</w:t>
            </w:r>
          </w:p>
          <w:p w14:paraId="6C1C6BC5" w14:textId="77777777" w:rsidR="004642D9" w:rsidRPr="008F60B3" w:rsidRDefault="004642D9" w:rsidP="00A26739">
            <w:pPr>
              <w:pStyle w:val="TableParagraph"/>
              <w:spacing w:before="175"/>
              <w:rPr>
                <w:sz w:val="24"/>
                <w:szCs w:val="24"/>
              </w:rPr>
            </w:pPr>
            <w:r w:rsidRPr="008F60B3">
              <w:rPr>
                <w:sz w:val="24"/>
                <w:szCs w:val="24"/>
              </w:rPr>
              <w:t>Village</w:t>
            </w:r>
            <w:r w:rsidRPr="008F60B3">
              <w:rPr>
                <w:spacing w:val="2"/>
                <w:sz w:val="24"/>
                <w:szCs w:val="24"/>
              </w:rPr>
              <w:t xml:space="preserve"> </w:t>
            </w:r>
            <w:r w:rsidRPr="008F60B3">
              <w:rPr>
                <w:sz w:val="24"/>
                <w:szCs w:val="24"/>
              </w:rPr>
              <w:t>Allotment</w:t>
            </w:r>
            <w:r w:rsidRPr="008F60B3">
              <w:rPr>
                <w:spacing w:val="-6"/>
                <w:sz w:val="24"/>
                <w:szCs w:val="24"/>
              </w:rPr>
              <w:t xml:space="preserve"> </w:t>
            </w:r>
            <w:r w:rsidRPr="008F60B3">
              <w:rPr>
                <w:spacing w:val="-2"/>
                <w:sz w:val="24"/>
                <w:szCs w:val="24"/>
              </w:rPr>
              <w:t>Improvements*</w:t>
            </w:r>
          </w:p>
        </w:tc>
        <w:tc>
          <w:tcPr>
            <w:tcW w:w="2188" w:type="dxa"/>
          </w:tcPr>
          <w:p w14:paraId="17F50CC2" w14:textId="77777777" w:rsidR="004642D9" w:rsidRDefault="004642D9" w:rsidP="00A26739">
            <w:pPr>
              <w:pStyle w:val="TableParagraph"/>
              <w:spacing w:before="171"/>
              <w:rPr>
                <w:sz w:val="24"/>
              </w:rPr>
            </w:pPr>
          </w:p>
          <w:p w14:paraId="2EF73FA0" w14:textId="77777777" w:rsidR="004642D9" w:rsidRDefault="004642D9" w:rsidP="00A26739">
            <w:pPr>
              <w:pStyle w:val="TableParagraph"/>
              <w:ind w:right="376"/>
              <w:jc w:val="right"/>
              <w:rPr>
                <w:sz w:val="24"/>
              </w:rPr>
            </w:pPr>
            <w:r>
              <w:rPr>
                <w:spacing w:val="-2"/>
                <w:sz w:val="24"/>
              </w:rPr>
              <w:t>£60,000.00</w:t>
            </w:r>
          </w:p>
        </w:tc>
        <w:tc>
          <w:tcPr>
            <w:tcW w:w="1582" w:type="dxa"/>
            <w:tcBorders>
              <w:left w:val="nil"/>
            </w:tcBorders>
          </w:tcPr>
          <w:p w14:paraId="5E50AC19" w14:textId="77777777" w:rsidR="004642D9" w:rsidRDefault="004642D9" w:rsidP="00A26739">
            <w:pPr>
              <w:pStyle w:val="TableParagraph"/>
              <w:rPr>
                <w:rFonts w:ascii="Times New Roman"/>
              </w:rPr>
            </w:pPr>
          </w:p>
        </w:tc>
      </w:tr>
      <w:tr w:rsidR="004642D9" w14:paraId="0568D63E" w14:textId="77777777" w:rsidTr="00DE1C08">
        <w:trPr>
          <w:trHeight w:val="457"/>
        </w:trPr>
        <w:tc>
          <w:tcPr>
            <w:tcW w:w="4645" w:type="dxa"/>
          </w:tcPr>
          <w:p w14:paraId="59AF95A9" w14:textId="77777777" w:rsidR="004642D9" w:rsidRPr="008F60B3" w:rsidRDefault="004642D9" w:rsidP="00DE1C08">
            <w:pPr>
              <w:rPr>
                <w:rFonts w:ascii="Arial" w:hAnsi="Arial" w:cs="Arial"/>
                <w:sz w:val="24"/>
                <w:szCs w:val="24"/>
              </w:rPr>
            </w:pPr>
            <w:r w:rsidRPr="008F60B3">
              <w:rPr>
                <w:rFonts w:ascii="Arial" w:hAnsi="Arial" w:cs="Arial"/>
                <w:sz w:val="24"/>
                <w:szCs w:val="24"/>
              </w:rPr>
              <w:t>Dunfermline</w:t>
            </w:r>
            <w:r w:rsidRPr="008F60B3">
              <w:rPr>
                <w:rFonts w:ascii="Arial" w:hAnsi="Arial" w:cs="Arial"/>
                <w:spacing w:val="-4"/>
                <w:sz w:val="24"/>
                <w:szCs w:val="24"/>
              </w:rPr>
              <w:t xml:space="preserve"> </w:t>
            </w:r>
            <w:r w:rsidRPr="008F60B3">
              <w:rPr>
                <w:rFonts w:ascii="Arial" w:hAnsi="Arial" w:cs="Arial"/>
                <w:sz w:val="24"/>
                <w:szCs w:val="24"/>
              </w:rPr>
              <w:t>&amp; West</w:t>
            </w:r>
            <w:r w:rsidRPr="008F60B3">
              <w:rPr>
                <w:rFonts w:ascii="Arial" w:hAnsi="Arial" w:cs="Arial"/>
                <w:spacing w:val="-12"/>
                <w:sz w:val="24"/>
                <w:szCs w:val="24"/>
              </w:rPr>
              <w:t xml:space="preserve"> </w:t>
            </w:r>
            <w:r w:rsidRPr="008F60B3">
              <w:rPr>
                <w:rFonts w:ascii="Arial" w:hAnsi="Arial" w:cs="Arial"/>
                <w:sz w:val="24"/>
                <w:szCs w:val="24"/>
              </w:rPr>
              <w:t>Fife</w:t>
            </w:r>
            <w:r w:rsidRPr="008F60B3">
              <w:rPr>
                <w:rFonts w:ascii="Arial" w:hAnsi="Arial" w:cs="Arial"/>
                <w:spacing w:val="12"/>
                <w:sz w:val="24"/>
                <w:szCs w:val="24"/>
              </w:rPr>
              <w:t xml:space="preserve"> </w:t>
            </w:r>
            <w:r w:rsidRPr="008F60B3">
              <w:rPr>
                <w:rFonts w:ascii="Arial" w:hAnsi="Arial" w:cs="Arial"/>
                <w:sz w:val="24"/>
                <w:szCs w:val="24"/>
              </w:rPr>
              <w:t>Rights</w:t>
            </w:r>
            <w:r w:rsidRPr="008F60B3">
              <w:rPr>
                <w:rFonts w:ascii="Arial" w:hAnsi="Arial" w:cs="Arial"/>
                <w:spacing w:val="-5"/>
                <w:sz w:val="24"/>
                <w:szCs w:val="24"/>
              </w:rPr>
              <w:t xml:space="preserve"> </w:t>
            </w:r>
            <w:r w:rsidRPr="008F60B3">
              <w:rPr>
                <w:rFonts w:ascii="Arial" w:hAnsi="Arial" w:cs="Arial"/>
                <w:sz w:val="24"/>
                <w:szCs w:val="24"/>
              </w:rPr>
              <w:t>of</w:t>
            </w:r>
            <w:r w:rsidRPr="008F60B3">
              <w:rPr>
                <w:rFonts w:ascii="Arial" w:hAnsi="Arial" w:cs="Arial"/>
                <w:spacing w:val="-11"/>
                <w:sz w:val="24"/>
                <w:szCs w:val="24"/>
              </w:rPr>
              <w:t xml:space="preserve"> </w:t>
            </w:r>
            <w:r w:rsidRPr="008F60B3">
              <w:rPr>
                <w:rFonts w:ascii="Arial" w:hAnsi="Arial" w:cs="Arial"/>
                <w:spacing w:val="-5"/>
                <w:sz w:val="24"/>
                <w:szCs w:val="24"/>
              </w:rPr>
              <w:t>Way</w:t>
            </w:r>
          </w:p>
        </w:tc>
        <w:tc>
          <w:tcPr>
            <w:tcW w:w="2188" w:type="dxa"/>
          </w:tcPr>
          <w:p w14:paraId="400D5906" w14:textId="77777777" w:rsidR="004642D9" w:rsidRDefault="004642D9" w:rsidP="00A26739">
            <w:pPr>
              <w:pStyle w:val="TableParagraph"/>
              <w:spacing w:before="91"/>
              <w:ind w:right="346"/>
              <w:jc w:val="right"/>
              <w:rPr>
                <w:sz w:val="24"/>
              </w:rPr>
            </w:pPr>
            <w:r>
              <w:rPr>
                <w:spacing w:val="-2"/>
                <w:sz w:val="24"/>
              </w:rPr>
              <w:t>£2,890.91</w:t>
            </w:r>
          </w:p>
        </w:tc>
        <w:tc>
          <w:tcPr>
            <w:tcW w:w="1582" w:type="dxa"/>
            <w:tcBorders>
              <w:left w:val="nil"/>
            </w:tcBorders>
          </w:tcPr>
          <w:p w14:paraId="5B1D12D8" w14:textId="77777777" w:rsidR="004642D9" w:rsidRDefault="004642D9" w:rsidP="00A26739">
            <w:pPr>
              <w:pStyle w:val="TableParagraph"/>
              <w:rPr>
                <w:rFonts w:ascii="Times New Roman"/>
              </w:rPr>
            </w:pPr>
          </w:p>
        </w:tc>
      </w:tr>
      <w:tr w:rsidR="004642D9" w14:paraId="6D888258" w14:textId="77777777" w:rsidTr="00DE1C08">
        <w:trPr>
          <w:trHeight w:val="457"/>
        </w:trPr>
        <w:tc>
          <w:tcPr>
            <w:tcW w:w="4645" w:type="dxa"/>
          </w:tcPr>
          <w:p w14:paraId="21EFBFF9" w14:textId="77777777" w:rsidR="004642D9" w:rsidRDefault="004642D9" w:rsidP="00A26739">
            <w:pPr>
              <w:pStyle w:val="TableParagraph"/>
              <w:spacing w:before="83"/>
              <w:rPr>
                <w:sz w:val="24"/>
              </w:rPr>
            </w:pPr>
            <w:r>
              <w:rPr>
                <w:sz w:val="24"/>
              </w:rPr>
              <w:t>Woodland</w:t>
            </w:r>
            <w:r>
              <w:rPr>
                <w:spacing w:val="2"/>
                <w:sz w:val="24"/>
              </w:rPr>
              <w:t xml:space="preserve"> </w:t>
            </w:r>
            <w:r>
              <w:rPr>
                <w:sz w:val="24"/>
              </w:rPr>
              <w:t>Walk</w:t>
            </w:r>
            <w:r>
              <w:rPr>
                <w:spacing w:val="1"/>
                <w:sz w:val="24"/>
              </w:rPr>
              <w:t xml:space="preserve"> </w:t>
            </w:r>
            <w:r>
              <w:rPr>
                <w:spacing w:val="-2"/>
                <w:sz w:val="24"/>
              </w:rPr>
              <w:t>Repairs</w:t>
            </w:r>
          </w:p>
        </w:tc>
        <w:tc>
          <w:tcPr>
            <w:tcW w:w="2188" w:type="dxa"/>
          </w:tcPr>
          <w:p w14:paraId="05A476D2" w14:textId="77777777" w:rsidR="004642D9" w:rsidRDefault="004642D9" w:rsidP="00A26739">
            <w:pPr>
              <w:pStyle w:val="TableParagraph"/>
              <w:spacing w:before="83"/>
              <w:ind w:right="331"/>
              <w:jc w:val="right"/>
              <w:rPr>
                <w:sz w:val="24"/>
              </w:rPr>
            </w:pPr>
            <w:r>
              <w:rPr>
                <w:spacing w:val="-2"/>
                <w:sz w:val="24"/>
              </w:rPr>
              <w:t>£1,535.00</w:t>
            </w:r>
          </w:p>
        </w:tc>
        <w:tc>
          <w:tcPr>
            <w:tcW w:w="1582" w:type="dxa"/>
            <w:tcBorders>
              <w:left w:val="nil"/>
            </w:tcBorders>
          </w:tcPr>
          <w:p w14:paraId="116F1515" w14:textId="77777777" w:rsidR="004642D9" w:rsidRDefault="004642D9" w:rsidP="00A26739">
            <w:pPr>
              <w:pStyle w:val="TableParagraph"/>
              <w:rPr>
                <w:rFonts w:ascii="Times New Roman"/>
              </w:rPr>
            </w:pPr>
          </w:p>
        </w:tc>
      </w:tr>
      <w:tr w:rsidR="004642D9" w14:paraId="27DD6655" w14:textId="77777777" w:rsidTr="00DE1C08">
        <w:trPr>
          <w:trHeight w:val="457"/>
        </w:trPr>
        <w:tc>
          <w:tcPr>
            <w:tcW w:w="4645" w:type="dxa"/>
          </w:tcPr>
          <w:p w14:paraId="28FD6142" w14:textId="77777777" w:rsidR="004642D9" w:rsidRDefault="004642D9" w:rsidP="00A26739">
            <w:pPr>
              <w:pStyle w:val="TableParagraph"/>
              <w:spacing w:before="90"/>
              <w:rPr>
                <w:sz w:val="24"/>
              </w:rPr>
            </w:pPr>
            <w:r>
              <w:rPr>
                <w:sz w:val="24"/>
              </w:rPr>
              <w:t>CREATE</w:t>
            </w:r>
            <w:r>
              <w:rPr>
                <w:spacing w:val="-13"/>
                <w:sz w:val="24"/>
              </w:rPr>
              <w:t xml:space="preserve"> </w:t>
            </w:r>
            <w:r>
              <w:rPr>
                <w:sz w:val="24"/>
              </w:rPr>
              <w:t>(MUGA</w:t>
            </w:r>
            <w:r>
              <w:rPr>
                <w:spacing w:val="-17"/>
                <w:sz w:val="24"/>
              </w:rPr>
              <w:t xml:space="preserve"> </w:t>
            </w:r>
            <w:r>
              <w:rPr>
                <w:sz w:val="24"/>
              </w:rPr>
              <w:t>Pitch</w:t>
            </w:r>
            <w:r>
              <w:rPr>
                <w:spacing w:val="-11"/>
                <w:sz w:val="24"/>
              </w:rPr>
              <w:t xml:space="preserve"> </w:t>
            </w:r>
            <w:r>
              <w:rPr>
                <w:spacing w:val="-2"/>
                <w:sz w:val="24"/>
              </w:rPr>
              <w:t>Repairs)</w:t>
            </w:r>
          </w:p>
        </w:tc>
        <w:tc>
          <w:tcPr>
            <w:tcW w:w="2188" w:type="dxa"/>
          </w:tcPr>
          <w:p w14:paraId="1B88DB0C" w14:textId="2BB1F328" w:rsidR="004642D9" w:rsidRDefault="004642D9" w:rsidP="00A26739">
            <w:pPr>
              <w:pStyle w:val="TableParagraph"/>
              <w:spacing w:before="90"/>
              <w:ind w:right="435"/>
              <w:jc w:val="right"/>
              <w:rPr>
                <w:sz w:val="24"/>
              </w:rPr>
            </w:pPr>
            <w:r>
              <w:rPr>
                <w:spacing w:val="-2"/>
                <w:sz w:val="24"/>
                <w:u w:val="single"/>
              </w:rPr>
              <w:t>2,309.46</w:t>
            </w:r>
          </w:p>
        </w:tc>
        <w:tc>
          <w:tcPr>
            <w:tcW w:w="1582" w:type="dxa"/>
          </w:tcPr>
          <w:p w14:paraId="6C482C6E" w14:textId="77777777" w:rsidR="004642D9" w:rsidRDefault="004642D9" w:rsidP="00A26739">
            <w:pPr>
              <w:pStyle w:val="TableParagraph"/>
              <w:rPr>
                <w:rFonts w:ascii="Times New Roman"/>
              </w:rPr>
            </w:pPr>
          </w:p>
        </w:tc>
      </w:tr>
      <w:tr w:rsidR="004642D9" w14:paraId="2B80655F" w14:textId="77777777" w:rsidTr="00A26739">
        <w:trPr>
          <w:trHeight w:val="683"/>
        </w:trPr>
        <w:tc>
          <w:tcPr>
            <w:tcW w:w="4645" w:type="dxa"/>
          </w:tcPr>
          <w:p w14:paraId="73AB93C8" w14:textId="77777777" w:rsidR="004642D9" w:rsidRDefault="004642D9" w:rsidP="00A26739">
            <w:pPr>
              <w:pStyle w:val="TableParagraph"/>
              <w:rPr>
                <w:rFonts w:ascii="Times New Roman"/>
              </w:rPr>
            </w:pPr>
          </w:p>
        </w:tc>
        <w:tc>
          <w:tcPr>
            <w:tcW w:w="2188" w:type="dxa"/>
          </w:tcPr>
          <w:p w14:paraId="185155BF" w14:textId="77777777" w:rsidR="004642D9" w:rsidRDefault="004642D9" w:rsidP="00A26739">
            <w:pPr>
              <w:pStyle w:val="TableParagraph"/>
              <w:spacing w:before="83"/>
              <w:ind w:right="346"/>
              <w:jc w:val="right"/>
              <w:rPr>
                <w:sz w:val="24"/>
              </w:rPr>
            </w:pPr>
            <w:r>
              <w:rPr>
                <w:sz w:val="24"/>
              </w:rPr>
              <w:t>-</w:t>
            </w:r>
            <w:r>
              <w:rPr>
                <w:spacing w:val="3"/>
                <w:sz w:val="24"/>
              </w:rPr>
              <w:t xml:space="preserve"> </w:t>
            </w:r>
            <w:r>
              <w:rPr>
                <w:spacing w:val="-2"/>
                <w:sz w:val="24"/>
              </w:rPr>
              <w:t>£66,735.37</w:t>
            </w:r>
          </w:p>
        </w:tc>
        <w:tc>
          <w:tcPr>
            <w:tcW w:w="1582" w:type="dxa"/>
          </w:tcPr>
          <w:p w14:paraId="03533E0F" w14:textId="70346DD0" w:rsidR="004642D9" w:rsidRDefault="004642D9" w:rsidP="00A26739">
            <w:pPr>
              <w:pStyle w:val="TableParagraph"/>
              <w:spacing w:before="83"/>
              <w:ind w:right="126"/>
              <w:jc w:val="right"/>
              <w:rPr>
                <w:sz w:val="24"/>
              </w:rPr>
            </w:pPr>
            <w:r>
              <w:rPr>
                <w:spacing w:val="-2"/>
                <w:sz w:val="24"/>
                <w:u w:val="single"/>
              </w:rPr>
              <w:t>£3,</w:t>
            </w:r>
            <w:r w:rsidR="00F35DD3">
              <w:rPr>
                <w:spacing w:val="-2"/>
                <w:sz w:val="24"/>
                <w:u w:val="single"/>
              </w:rPr>
              <w:t>120.46</w:t>
            </w:r>
          </w:p>
        </w:tc>
      </w:tr>
      <w:tr w:rsidR="004642D9" w14:paraId="76CCD54D" w14:textId="77777777" w:rsidTr="00F16CBD">
        <w:trPr>
          <w:trHeight w:val="577"/>
        </w:trPr>
        <w:tc>
          <w:tcPr>
            <w:tcW w:w="4645" w:type="dxa"/>
            <w:tcBorders>
              <w:bottom w:val="single" w:sz="12" w:space="0" w:color="000000"/>
            </w:tcBorders>
          </w:tcPr>
          <w:p w14:paraId="77BDAF86" w14:textId="77777777" w:rsidR="004642D9" w:rsidRDefault="004642D9" w:rsidP="00A26739">
            <w:pPr>
              <w:pStyle w:val="TableParagraph"/>
              <w:spacing w:before="40"/>
              <w:rPr>
                <w:sz w:val="24"/>
              </w:rPr>
            </w:pPr>
          </w:p>
          <w:p w14:paraId="4303997F" w14:textId="77777777" w:rsidR="004642D9" w:rsidRDefault="004642D9" w:rsidP="00A26739">
            <w:pPr>
              <w:pStyle w:val="TableParagraph"/>
              <w:spacing w:line="235" w:lineRule="exact"/>
              <w:rPr>
                <w:b/>
                <w:sz w:val="24"/>
              </w:rPr>
            </w:pPr>
            <w:r>
              <w:rPr>
                <w:b/>
                <w:sz w:val="24"/>
              </w:rPr>
              <w:t>Community</w:t>
            </w:r>
            <w:r>
              <w:rPr>
                <w:b/>
                <w:spacing w:val="-3"/>
                <w:sz w:val="24"/>
              </w:rPr>
              <w:t xml:space="preserve"> </w:t>
            </w:r>
            <w:r>
              <w:rPr>
                <w:b/>
                <w:sz w:val="24"/>
              </w:rPr>
              <w:t>Council</w:t>
            </w:r>
            <w:r>
              <w:rPr>
                <w:b/>
                <w:spacing w:val="4"/>
                <w:sz w:val="24"/>
              </w:rPr>
              <w:t xml:space="preserve"> </w:t>
            </w:r>
            <w:r>
              <w:rPr>
                <w:b/>
                <w:sz w:val="24"/>
              </w:rPr>
              <w:t>Balance</w:t>
            </w:r>
            <w:r>
              <w:rPr>
                <w:b/>
                <w:spacing w:val="-2"/>
                <w:sz w:val="24"/>
              </w:rPr>
              <w:t xml:space="preserve"> </w:t>
            </w:r>
            <w:r>
              <w:rPr>
                <w:b/>
                <w:spacing w:val="-10"/>
                <w:sz w:val="24"/>
              </w:rPr>
              <w:t>=</w:t>
            </w:r>
          </w:p>
        </w:tc>
        <w:tc>
          <w:tcPr>
            <w:tcW w:w="2188" w:type="dxa"/>
            <w:tcBorders>
              <w:bottom w:val="single" w:sz="12" w:space="0" w:color="000000"/>
            </w:tcBorders>
          </w:tcPr>
          <w:p w14:paraId="7C2473AD" w14:textId="77777777" w:rsidR="004642D9" w:rsidRDefault="004642D9" w:rsidP="00A26739">
            <w:pPr>
              <w:pStyle w:val="TableParagraph"/>
              <w:rPr>
                <w:rFonts w:ascii="Times New Roman"/>
              </w:rPr>
            </w:pPr>
          </w:p>
        </w:tc>
        <w:tc>
          <w:tcPr>
            <w:tcW w:w="1582" w:type="dxa"/>
            <w:tcBorders>
              <w:bottom w:val="single" w:sz="12" w:space="0" w:color="000000"/>
            </w:tcBorders>
          </w:tcPr>
          <w:p w14:paraId="1D76AC2F" w14:textId="77777777" w:rsidR="004642D9" w:rsidRDefault="004642D9" w:rsidP="00A26739">
            <w:pPr>
              <w:pStyle w:val="TableParagraph"/>
              <w:spacing w:before="40"/>
              <w:rPr>
                <w:sz w:val="24"/>
              </w:rPr>
            </w:pPr>
          </w:p>
          <w:p w14:paraId="6CB8561F" w14:textId="716865F5" w:rsidR="004642D9" w:rsidRDefault="004642D9" w:rsidP="00A26739">
            <w:pPr>
              <w:pStyle w:val="TableParagraph"/>
              <w:spacing w:line="235" w:lineRule="exact"/>
              <w:ind w:left="376"/>
              <w:rPr>
                <w:b/>
                <w:sz w:val="24"/>
              </w:rPr>
            </w:pPr>
            <w:r>
              <w:rPr>
                <w:b/>
                <w:spacing w:val="-2"/>
                <w:sz w:val="24"/>
              </w:rPr>
              <w:t>£3,</w:t>
            </w:r>
            <w:r w:rsidR="00005221">
              <w:rPr>
                <w:b/>
                <w:spacing w:val="-2"/>
                <w:sz w:val="24"/>
              </w:rPr>
              <w:t>120.46</w:t>
            </w:r>
          </w:p>
        </w:tc>
      </w:tr>
      <w:tr w:rsidR="004642D9" w14:paraId="6F9EED8E" w14:textId="77777777" w:rsidTr="00F16CBD">
        <w:trPr>
          <w:trHeight w:val="272"/>
        </w:trPr>
        <w:tc>
          <w:tcPr>
            <w:tcW w:w="4645" w:type="dxa"/>
            <w:tcBorders>
              <w:top w:val="single" w:sz="12" w:space="0" w:color="000000"/>
            </w:tcBorders>
          </w:tcPr>
          <w:p w14:paraId="2B1FD67F" w14:textId="6BBB4919" w:rsidR="00026079" w:rsidRPr="00591F13" w:rsidRDefault="004642D9" w:rsidP="00591F13">
            <w:pPr>
              <w:pStyle w:val="TableParagraph"/>
              <w:spacing w:before="180" w:line="256" w:lineRule="exact"/>
              <w:rPr>
                <w:spacing w:val="-5"/>
                <w:sz w:val="24"/>
              </w:rPr>
            </w:pPr>
            <w:r>
              <w:rPr>
                <w:sz w:val="24"/>
                <w:u w:val="single"/>
              </w:rPr>
              <w:lastRenderedPageBreak/>
              <w:t>Unpresented</w:t>
            </w:r>
            <w:r>
              <w:rPr>
                <w:spacing w:val="-4"/>
                <w:sz w:val="24"/>
                <w:u w:val="single"/>
              </w:rPr>
              <w:t xml:space="preserve"> </w:t>
            </w:r>
            <w:proofErr w:type="gramStart"/>
            <w:r>
              <w:rPr>
                <w:sz w:val="24"/>
                <w:u w:val="single"/>
              </w:rPr>
              <w:t>Cheques</w:t>
            </w:r>
            <w:r>
              <w:rPr>
                <w:spacing w:val="36"/>
                <w:sz w:val="24"/>
              </w:rPr>
              <w:t xml:space="preserve">  </w:t>
            </w:r>
            <w:r>
              <w:rPr>
                <w:spacing w:val="-5"/>
                <w:sz w:val="24"/>
              </w:rPr>
              <w:t>N</w:t>
            </w:r>
            <w:proofErr w:type="gramEnd"/>
            <w:r w:rsidR="00591F13">
              <w:rPr>
                <w:spacing w:val="-5"/>
                <w:sz w:val="24"/>
              </w:rPr>
              <w:t>/A</w:t>
            </w:r>
          </w:p>
        </w:tc>
        <w:tc>
          <w:tcPr>
            <w:tcW w:w="2188" w:type="dxa"/>
            <w:tcBorders>
              <w:top w:val="single" w:sz="12" w:space="0" w:color="000000"/>
            </w:tcBorders>
          </w:tcPr>
          <w:p w14:paraId="520727AA" w14:textId="77777777" w:rsidR="00591F13" w:rsidRDefault="00591F13" w:rsidP="009878E7">
            <w:pPr>
              <w:pStyle w:val="TableParagraph"/>
              <w:rPr>
                <w:rFonts w:ascii="Times New Roman"/>
              </w:rPr>
            </w:pPr>
          </w:p>
          <w:p w14:paraId="7F7492C9" w14:textId="77777777" w:rsidR="00591F13" w:rsidRDefault="00591F13" w:rsidP="009878E7">
            <w:pPr>
              <w:pStyle w:val="TableParagraph"/>
              <w:rPr>
                <w:rFonts w:ascii="Times New Roman"/>
              </w:rPr>
            </w:pPr>
          </w:p>
        </w:tc>
        <w:tc>
          <w:tcPr>
            <w:tcW w:w="1582" w:type="dxa"/>
            <w:tcBorders>
              <w:top w:val="single" w:sz="12" w:space="0" w:color="000000"/>
            </w:tcBorders>
          </w:tcPr>
          <w:p w14:paraId="36302241" w14:textId="77777777" w:rsidR="004642D9" w:rsidRDefault="004642D9" w:rsidP="00A26739">
            <w:pPr>
              <w:pStyle w:val="TableParagraph"/>
              <w:rPr>
                <w:rFonts w:ascii="Times New Roman"/>
              </w:rPr>
            </w:pPr>
          </w:p>
        </w:tc>
      </w:tr>
    </w:tbl>
    <w:p w14:paraId="6ABAA3D7" w14:textId="77777777" w:rsidR="00EA7695" w:rsidRDefault="00EA7695" w:rsidP="00AB7C2F">
      <w:pPr>
        <w:rPr>
          <w:rFonts w:ascii="Arial" w:hAnsi="Arial" w:cs="Arial"/>
          <w:b/>
          <w:bCs/>
          <w:sz w:val="24"/>
          <w:szCs w:val="24"/>
        </w:rPr>
      </w:pPr>
      <w:r>
        <w:rPr>
          <w:rFonts w:ascii="Arial" w:hAnsi="Arial" w:cs="Arial"/>
          <w:b/>
          <w:bCs/>
          <w:sz w:val="24"/>
          <w:szCs w:val="24"/>
        </w:rPr>
        <w:t>8. PROPOSED COMMUNITY COUNCIL WEBSITE</w:t>
      </w:r>
    </w:p>
    <w:p w14:paraId="04FF78B4" w14:textId="67E68E05" w:rsidR="00DE1C08" w:rsidRDefault="001F6922" w:rsidP="00664A15">
      <w:pPr>
        <w:rPr>
          <w:rFonts w:ascii="Arial" w:hAnsi="Arial" w:cs="Arial"/>
          <w:sz w:val="24"/>
          <w:szCs w:val="24"/>
        </w:rPr>
      </w:pPr>
      <w:r>
        <w:rPr>
          <w:rFonts w:ascii="Arial" w:hAnsi="Arial" w:cs="Arial"/>
          <w:sz w:val="24"/>
          <w:szCs w:val="24"/>
        </w:rPr>
        <w:t xml:space="preserve">The Treasurer, J Lauchlan, reported </w:t>
      </w:r>
      <w:r w:rsidR="00664A15">
        <w:rPr>
          <w:rFonts w:ascii="Arial" w:hAnsi="Arial" w:cs="Arial"/>
          <w:sz w:val="24"/>
          <w:szCs w:val="24"/>
        </w:rPr>
        <w:t xml:space="preserve">that due to the Christmas period, </w:t>
      </w:r>
      <w:r w:rsidR="0011185D">
        <w:rPr>
          <w:rFonts w:ascii="Arial" w:hAnsi="Arial" w:cs="Arial"/>
          <w:sz w:val="24"/>
          <w:szCs w:val="24"/>
        </w:rPr>
        <w:t xml:space="preserve">travel and holidays, </w:t>
      </w:r>
      <w:r w:rsidR="00E67A97">
        <w:rPr>
          <w:rFonts w:ascii="Arial" w:hAnsi="Arial" w:cs="Arial"/>
          <w:sz w:val="24"/>
          <w:szCs w:val="24"/>
        </w:rPr>
        <w:t>little progress had been made, but he would be getting this moving soon.</w:t>
      </w:r>
    </w:p>
    <w:p w14:paraId="49CF675D" w14:textId="1A27D412" w:rsidR="00261284" w:rsidRPr="00B11808" w:rsidRDefault="00D14485" w:rsidP="00AB7C2F">
      <w:pPr>
        <w:rPr>
          <w:rFonts w:ascii="Arial" w:hAnsi="Arial" w:cs="Arial"/>
          <w:sz w:val="24"/>
          <w:szCs w:val="24"/>
          <w:u w:val="single"/>
        </w:rPr>
      </w:pPr>
      <w:r w:rsidRPr="008D4F2F">
        <w:rPr>
          <w:rFonts w:ascii="Arial" w:hAnsi="Arial" w:cs="Arial"/>
          <w:sz w:val="24"/>
          <w:szCs w:val="24"/>
          <w:u w:val="single"/>
        </w:rPr>
        <w:t xml:space="preserve">              </w:t>
      </w:r>
    </w:p>
    <w:p w14:paraId="307168FF" w14:textId="61CCC7A0" w:rsidR="00626451" w:rsidRPr="008D4F2F" w:rsidRDefault="00C243ED" w:rsidP="00AB7C2F">
      <w:pPr>
        <w:rPr>
          <w:rFonts w:ascii="Arial" w:hAnsi="Arial" w:cs="Arial"/>
          <w:b/>
          <w:bCs/>
          <w:sz w:val="24"/>
          <w:szCs w:val="24"/>
        </w:rPr>
      </w:pPr>
      <w:r>
        <w:rPr>
          <w:rFonts w:ascii="Arial" w:hAnsi="Arial" w:cs="Arial"/>
          <w:b/>
          <w:bCs/>
          <w:sz w:val="24"/>
          <w:szCs w:val="24"/>
        </w:rPr>
        <w:t>9</w:t>
      </w:r>
      <w:r w:rsidR="00626451" w:rsidRPr="008D4F2F">
        <w:rPr>
          <w:rFonts w:ascii="Arial" w:hAnsi="Arial" w:cs="Arial"/>
          <w:b/>
          <w:bCs/>
          <w:sz w:val="24"/>
          <w:szCs w:val="24"/>
        </w:rPr>
        <w:t>. EDITOR`S RE</w:t>
      </w:r>
      <w:r w:rsidR="00F808FD" w:rsidRPr="008D4F2F">
        <w:rPr>
          <w:rFonts w:ascii="Arial" w:hAnsi="Arial" w:cs="Arial"/>
          <w:b/>
          <w:bCs/>
          <w:sz w:val="24"/>
          <w:szCs w:val="24"/>
        </w:rPr>
        <w:t>P</w:t>
      </w:r>
      <w:r w:rsidR="00626451" w:rsidRPr="008D4F2F">
        <w:rPr>
          <w:rFonts w:ascii="Arial" w:hAnsi="Arial" w:cs="Arial"/>
          <w:b/>
          <w:bCs/>
          <w:sz w:val="24"/>
          <w:szCs w:val="24"/>
        </w:rPr>
        <w:t>ORT</w:t>
      </w:r>
    </w:p>
    <w:p w14:paraId="047B78B6" w14:textId="2AFA7748" w:rsidR="001D0148" w:rsidRDefault="000008B5" w:rsidP="00AB7C2F">
      <w:pPr>
        <w:rPr>
          <w:rFonts w:ascii="Arial" w:hAnsi="Arial" w:cs="Arial"/>
          <w:sz w:val="24"/>
          <w:szCs w:val="24"/>
        </w:rPr>
      </w:pPr>
      <w:r>
        <w:rPr>
          <w:rFonts w:ascii="Arial" w:hAnsi="Arial" w:cs="Arial"/>
          <w:sz w:val="24"/>
          <w:szCs w:val="24"/>
        </w:rPr>
        <w:t xml:space="preserve">In the absence of the Editor, S Gibbons, no </w:t>
      </w:r>
      <w:r w:rsidR="00F22B9B">
        <w:rPr>
          <w:rFonts w:ascii="Arial" w:hAnsi="Arial" w:cs="Arial"/>
          <w:sz w:val="24"/>
          <w:szCs w:val="24"/>
        </w:rPr>
        <w:t>report was provided.</w:t>
      </w:r>
    </w:p>
    <w:p w14:paraId="1AACD6F7" w14:textId="77777777" w:rsidR="001D0148" w:rsidRPr="006A7557" w:rsidRDefault="001D0148" w:rsidP="00AB7C2F">
      <w:pPr>
        <w:rPr>
          <w:rFonts w:ascii="Arial" w:hAnsi="Arial" w:cs="Arial"/>
          <w:sz w:val="24"/>
          <w:szCs w:val="24"/>
        </w:rPr>
      </w:pPr>
    </w:p>
    <w:p w14:paraId="2DA3222E" w14:textId="26248498" w:rsidR="00F808FD" w:rsidRDefault="00C243ED" w:rsidP="00AB7C2F">
      <w:pPr>
        <w:rPr>
          <w:rFonts w:ascii="Arial" w:hAnsi="Arial" w:cs="Arial"/>
          <w:b/>
          <w:bCs/>
          <w:sz w:val="24"/>
          <w:szCs w:val="24"/>
        </w:rPr>
      </w:pPr>
      <w:r>
        <w:rPr>
          <w:rFonts w:ascii="Arial" w:hAnsi="Arial" w:cs="Arial"/>
          <w:b/>
          <w:bCs/>
          <w:sz w:val="24"/>
          <w:szCs w:val="24"/>
        </w:rPr>
        <w:t>10</w:t>
      </w:r>
      <w:r w:rsidR="00F808FD" w:rsidRPr="008D4F2F">
        <w:rPr>
          <w:rFonts w:ascii="Arial" w:hAnsi="Arial" w:cs="Arial"/>
          <w:b/>
          <w:bCs/>
          <w:sz w:val="24"/>
          <w:szCs w:val="24"/>
        </w:rPr>
        <w:t>. CORRESPONDENCE</w:t>
      </w:r>
    </w:p>
    <w:p w14:paraId="070814AE" w14:textId="77777777" w:rsidR="000F5D5C" w:rsidRPr="000F5D5C" w:rsidRDefault="000F5D5C" w:rsidP="000F5D5C">
      <w:pPr>
        <w:numPr>
          <w:ilvl w:val="0"/>
          <w:numId w:val="8"/>
        </w:numPr>
        <w:contextualSpacing/>
        <w:rPr>
          <w:rFonts w:ascii="Arial" w:hAnsi="Arial" w:cs="Arial"/>
          <w:b/>
          <w:bCs/>
          <w:sz w:val="28"/>
          <w:szCs w:val="28"/>
        </w:rPr>
      </w:pPr>
      <w:r w:rsidRPr="000F5D5C">
        <w:rPr>
          <w:rFonts w:ascii="Arial" w:hAnsi="Arial" w:cs="Arial"/>
          <w:sz w:val="24"/>
          <w:szCs w:val="24"/>
        </w:rPr>
        <w:t>Weekly List of development applications.031223</w:t>
      </w:r>
    </w:p>
    <w:p w14:paraId="5C0E0165" w14:textId="77777777" w:rsidR="000F5D5C" w:rsidRPr="000F5D5C" w:rsidRDefault="000F5D5C" w:rsidP="000F5D5C">
      <w:pPr>
        <w:numPr>
          <w:ilvl w:val="0"/>
          <w:numId w:val="8"/>
        </w:numPr>
        <w:contextualSpacing/>
        <w:rPr>
          <w:rFonts w:ascii="Arial" w:hAnsi="Arial" w:cs="Arial"/>
          <w:b/>
          <w:bCs/>
          <w:sz w:val="28"/>
          <w:szCs w:val="28"/>
        </w:rPr>
      </w:pPr>
      <w:r w:rsidRPr="000F5D5C">
        <w:rPr>
          <w:rFonts w:ascii="Arial" w:hAnsi="Arial" w:cs="Arial"/>
          <w:sz w:val="24"/>
          <w:szCs w:val="24"/>
        </w:rPr>
        <w:t>Fife Voluntary Action newsletter.081223</w:t>
      </w:r>
    </w:p>
    <w:p w14:paraId="205863A6" w14:textId="77777777" w:rsidR="000F5D5C" w:rsidRPr="000F5D5C" w:rsidRDefault="000F5D5C" w:rsidP="000F5D5C">
      <w:pPr>
        <w:numPr>
          <w:ilvl w:val="0"/>
          <w:numId w:val="8"/>
        </w:numPr>
        <w:contextualSpacing/>
        <w:rPr>
          <w:rFonts w:ascii="Arial" w:hAnsi="Arial" w:cs="Arial"/>
          <w:b/>
          <w:bCs/>
          <w:sz w:val="24"/>
          <w:szCs w:val="24"/>
        </w:rPr>
      </w:pPr>
      <w:r w:rsidRPr="000F5D5C">
        <w:rPr>
          <w:rFonts w:ascii="Arial" w:hAnsi="Arial" w:cs="Arial"/>
          <w:sz w:val="24"/>
          <w:szCs w:val="24"/>
        </w:rPr>
        <w:t>Weekly list of development applications.101223.121223</w:t>
      </w:r>
    </w:p>
    <w:p w14:paraId="79F3969E" w14:textId="77777777" w:rsidR="000F5D5C" w:rsidRPr="000F5D5C" w:rsidRDefault="000F5D5C" w:rsidP="000F5D5C">
      <w:pPr>
        <w:numPr>
          <w:ilvl w:val="0"/>
          <w:numId w:val="8"/>
        </w:numPr>
        <w:contextualSpacing/>
        <w:rPr>
          <w:rFonts w:ascii="Arial" w:hAnsi="Arial" w:cs="Arial"/>
          <w:sz w:val="24"/>
          <w:szCs w:val="24"/>
        </w:rPr>
      </w:pPr>
      <w:r w:rsidRPr="000F5D5C">
        <w:rPr>
          <w:rFonts w:ascii="Arial" w:hAnsi="Arial" w:cs="Arial"/>
          <w:sz w:val="24"/>
          <w:szCs w:val="24"/>
        </w:rPr>
        <w:t>FVA children and families bulletin 131223</w:t>
      </w:r>
    </w:p>
    <w:p w14:paraId="10E617E6" w14:textId="77777777" w:rsidR="000F5D5C" w:rsidRPr="000F5D5C" w:rsidRDefault="000F5D5C" w:rsidP="000F5D5C">
      <w:pPr>
        <w:numPr>
          <w:ilvl w:val="0"/>
          <w:numId w:val="8"/>
        </w:numPr>
        <w:contextualSpacing/>
        <w:rPr>
          <w:rFonts w:ascii="Arial" w:hAnsi="Arial" w:cs="Arial"/>
          <w:sz w:val="24"/>
          <w:szCs w:val="24"/>
        </w:rPr>
      </w:pPr>
      <w:r w:rsidRPr="000F5D5C">
        <w:rPr>
          <w:rFonts w:ascii="Arial" w:hAnsi="Arial" w:cs="Arial"/>
          <w:sz w:val="24"/>
          <w:szCs w:val="24"/>
        </w:rPr>
        <w:t>Forth Estuary Forum accounts and Annual Report.141223</w:t>
      </w:r>
    </w:p>
    <w:p w14:paraId="662F86A1" w14:textId="77777777" w:rsidR="000F5D5C" w:rsidRPr="000F5D5C" w:rsidRDefault="000F5D5C" w:rsidP="000F5D5C">
      <w:pPr>
        <w:numPr>
          <w:ilvl w:val="0"/>
          <w:numId w:val="8"/>
        </w:numPr>
        <w:contextualSpacing/>
        <w:rPr>
          <w:rFonts w:ascii="Arial" w:hAnsi="Arial" w:cs="Arial"/>
          <w:sz w:val="24"/>
          <w:szCs w:val="24"/>
        </w:rPr>
      </w:pPr>
      <w:r w:rsidRPr="000F5D5C">
        <w:rPr>
          <w:rFonts w:ascii="Arial" w:hAnsi="Arial" w:cs="Arial"/>
          <w:sz w:val="24"/>
          <w:szCs w:val="24"/>
        </w:rPr>
        <w:t>FVA Newsletter 151223</w:t>
      </w:r>
    </w:p>
    <w:p w14:paraId="484CB18B" w14:textId="77777777" w:rsidR="000F5D5C" w:rsidRPr="000F5D5C" w:rsidRDefault="000F5D5C" w:rsidP="000F5D5C">
      <w:pPr>
        <w:numPr>
          <w:ilvl w:val="0"/>
          <w:numId w:val="8"/>
        </w:numPr>
        <w:contextualSpacing/>
        <w:rPr>
          <w:rFonts w:ascii="Arial" w:hAnsi="Arial" w:cs="Arial"/>
          <w:sz w:val="24"/>
          <w:szCs w:val="24"/>
        </w:rPr>
      </w:pPr>
      <w:r w:rsidRPr="000F5D5C">
        <w:rPr>
          <w:rFonts w:ascii="Arial" w:hAnsi="Arial" w:cs="Arial"/>
          <w:sz w:val="24"/>
          <w:szCs w:val="24"/>
        </w:rPr>
        <w:t>Equalities weekly digest 181223</w:t>
      </w:r>
    </w:p>
    <w:p w14:paraId="41440048" w14:textId="77777777" w:rsidR="000F5D5C" w:rsidRPr="000F5D5C" w:rsidRDefault="000F5D5C" w:rsidP="000F5D5C">
      <w:pPr>
        <w:numPr>
          <w:ilvl w:val="0"/>
          <w:numId w:val="8"/>
        </w:numPr>
        <w:contextualSpacing/>
        <w:rPr>
          <w:rFonts w:ascii="Arial" w:hAnsi="Arial" w:cs="Arial"/>
          <w:sz w:val="24"/>
          <w:szCs w:val="24"/>
        </w:rPr>
      </w:pPr>
      <w:r w:rsidRPr="000F5D5C">
        <w:rPr>
          <w:rFonts w:ascii="Arial" w:hAnsi="Arial" w:cs="Arial"/>
          <w:sz w:val="24"/>
          <w:szCs w:val="24"/>
        </w:rPr>
        <w:t>Amey newsletter.201223</w:t>
      </w:r>
    </w:p>
    <w:p w14:paraId="68CB9B60" w14:textId="77777777" w:rsidR="000F5D5C" w:rsidRPr="000F5D5C" w:rsidRDefault="000F5D5C" w:rsidP="000F5D5C">
      <w:pPr>
        <w:numPr>
          <w:ilvl w:val="0"/>
          <w:numId w:val="8"/>
        </w:numPr>
        <w:contextualSpacing/>
        <w:rPr>
          <w:rFonts w:ascii="Arial" w:hAnsi="Arial" w:cs="Arial"/>
          <w:sz w:val="24"/>
          <w:szCs w:val="24"/>
        </w:rPr>
      </w:pPr>
      <w:r w:rsidRPr="000F5D5C">
        <w:rPr>
          <w:rFonts w:ascii="Arial" w:hAnsi="Arial" w:cs="Arial"/>
          <w:sz w:val="24"/>
          <w:szCs w:val="24"/>
        </w:rPr>
        <w:t>FVA Newsletter.201223</w:t>
      </w:r>
    </w:p>
    <w:p w14:paraId="6614AE2E" w14:textId="77777777" w:rsidR="000F5D5C" w:rsidRPr="000F5D5C" w:rsidRDefault="000F5D5C" w:rsidP="000F5D5C">
      <w:pPr>
        <w:numPr>
          <w:ilvl w:val="0"/>
          <w:numId w:val="8"/>
        </w:numPr>
        <w:contextualSpacing/>
        <w:rPr>
          <w:rFonts w:ascii="Arial" w:hAnsi="Arial" w:cs="Arial"/>
          <w:sz w:val="24"/>
          <w:szCs w:val="24"/>
        </w:rPr>
      </w:pPr>
      <w:r w:rsidRPr="000F5D5C">
        <w:rPr>
          <w:rFonts w:ascii="Arial" w:hAnsi="Arial" w:cs="Arial"/>
          <w:sz w:val="24"/>
          <w:szCs w:val="24"/>
        </w:rPr>
        <w:t>FCE Equalities monthly.201223</w:t>
      </w:r>
    </w:p>
    <w:p w14:paraId="426B01AA" w14:textId="77777777" w:rsidR="000F5D5C" w:rsidRPr="000F5D5C" w:rsidRDefault="000F5D5C" w:rsidP="000F5D5C">
      <w:pPr>
        <w:numPr>
          <w:ilvl w:val="0"/>
          <w:numId w:val="8"/>
        </w:numPr>
        <w:contextualSpacing/>
        <w:rPr>
          <w:rFonts w:ascii="Arial" w:hAnsi="Arial" w:cs="Arial"/>
          <w:sz w:val="24"/>
          <w:szCs w:val="24"/>
        </w:rPr>
      </w:pPr>
      <w:r w:rsidRPr="000F5D5C">
        <w:rPr>
          <w:rFonts w:ascii="Arial" w:hAnsi="Arial" w:cs="Arial"/>
          <w:sz w:val="24"/>
          <w:szCs w:val="24"/>
        </w:rPr>
        <w:t>Weekly list of development applications.171223.221223</w:t>
      </w:r>
    </w:p>
    <w:p w14:paraId="1E2BA044" w14:textId="77777777" w:rsidR="000F5D5C" w:rsidRPr="000F5D5C" w:rsidRDefault="000F5D5C" w:rsidP="000F5D5C">
      <w:pPr>
        <w:numPr>
          <w:ilvl w:val="0"/>
          <w:numId w:val="8"/>
        </w:numPr>
        <w:contextualSpacing/>
        <w:rPr>
          <w:rFonts w:ascii="Arial" w:hAnsi="Arial" w:cs="Arial"/>
          <w:sz w:val="24"/>
          <w:szCs w:val="24"/>
        </w:rPr>
      </w:pPr>
      <w:r w:rsidRPr="000F5D5C">
        <w:rPr>
          <w:rFonts w:ascii="Arial" w:hAnsi="Arial" w:cs="Arial"/>
          <w:sz w:val="24"/>
          <w:szCs w:val="24"/>
        </w:rPr>
        <w:t>Voter ID email.FC.221223</w:t>
      </w:r>
    </w:p>
    <w:p w14:paraId="0AB00B73" w14:textId="77777777" w:rsidR="000F5D5C" w:rsidRPr="000F5D5C" w:rsidRDefault="000F5D5C" w:rsidP="000F5D5C">
      <w:pPr>
        <w:numPr>
          <w:ilvl w:val="0"/>
          <w:numId w:val="8"/>
        </w:numPr>
        <w:contextualSpacing/>
        <w:rPr>
          <w:rFonts w:ascii="Arial" w:hAnsi="Arial" w:cs="Arial"/>
          <w:sz w:val="24"/>
          <w:szCs w:val="24"/>
        </w:rPr>
      </w:pPr>
      <w:r w:rsidRPr="000F5D5C">
        <w:rPr>
          <w:rFonts w:ascii="Arial" w:hAnsi="Arial" w:cs="Arial"/>
          <w:sz w:val="24"/>
          <w:szCs w:val="24"/>
        </w:rPr>
        <w:t>Weekly List of Development Applications.281223</w:t>
      </w:r>
    </w:p>
    <w:p w14:paraId="1EB3FDD7" w14:textId="77777777" w:rsidR="000F5D5C" w:rsidRPr="000F5D5C" w:rsidRDefault="000F5D5C" w:rsidP="000F5D5C">
      <w:pPr>
        <w:numPr>
          <w:ilvl w:val="0"/>
          <w:numId w:val="8"/>
        </w:numPr>
        <w:contextualSpacing/>
        <w:rPr>
          <w:rFonts w:ascii="Arial" w:hAnsi="Arial" w:cs="Arial"/>
          <w:sz w:val="24"/>
          <w:szCs w:val="24"/>
        </w:rPr>
      </w:pPr>
      <w:r w:rsidRPr="000F5D5C">
        <w:rPr>
          <w:rFonts w:ascii="Arial" w:hAnsi="Arial" w:cs="Arial"/>
          <w:sz w:val="24"/>
          <w:szCs w:val="24"/>
        </w:rPr>
        <w:t xml:space="preserve"> Weekly list of development applications.020124</w:t>
      </w:r>
    </w:p>
    <w:p w14:paraId="7A1DEA62" w14:textId="77777777" w:rsidR="000F5D5C" w:rsidRPr="000F5D5C" w:rsidRDefault="000F5D5C" w:rsidP="000F5D5C">
      <w:pPr>
        <w:numPr>
          <w:ilvl w:val="0"/>
          <w:numId w:val="8"/>
        </w:numPr>
        <w:contextualSpacing/>
        <w:rPr>
          <w:rFonts w:ascii="Arial" w:hAnsi="Arial" w:cs="Arial"/>
          <w:sz w:val="24"/>
          <w:szCs w:val="24"/>
        </w:rPr>
      </w:pPr>
      <w:r w:rsidRPr="000F5D5C">
        <w:rPr>
          <w:rFonts w:ascii="Arial" w:hAnsi="Arial" w:cs="Arial"/>
          <w:sz w:val="24"/>
          <w:szCs w:val="24"/>
        </w:rPr>
        <w:t>Fife Voluntary Action Newsletter 050124</w:t>
      </w:r>
    </w:p>
    <w:p w14:paraId="68B5A42A" w14:textId="77777777" w:rsidR="000F5D5C" w:rsidRPr="000F5D5C" w:rsidRDefault="000F5D5C" w:rsidP="000F5D5C">
      <w:pPr>
        <w:numPr>
          <w:ilvl w:val="0"/>
          <w:numId w:val="8"/>
        </w:numPr>
        <w:contextualSpacing/>
        <w:rPr>
          <w:rFonts w:ascii="Arial" w:hAnsi="Arial" w:cs="Arial"/>
          <w:sz w:val="24"/>
          <w:szCs w:val="24"/>
        </w:rPr>
      </w:pPr>
      <w:r w:rsidRPr="000F5D5C">
        <w:rPr>
          <w:rFonts w:ascii="Arial" w:hAnsi="Arial" w:cs="Arial"/>
          <w:sz w:val="24"/>
          <w:szCs w:val="24"/>
        </w:rPr>
        <w:t>Fife Communities Climate Action Network 050124</w:t>
      </w:r>
    </w:p>
    <w:p w14:paraId="1B67D51F" w14:textId="77777777" w:rsidR="000F5D5C" w:rsidRPr="000F5D5C" w:rsidRDefault="000F5D5C" w:rsidP="000F5D5C">
      <w:pPr>
        <w:numPr>
          <w:ilvl w:val="0"/>
          <w:numId w:val="8"/>
        </w:numPr>
        <w:contextualSpacing/>
        <w:rPr>
          <w:rFonts w:ascii="Arial" w:hAnsi="Arial" w:cs="Arial"/>
          <w:sz w:val="24"/>
          <w:szCs w:val="24"/>
        </w:rPr>
      </w:pPr>
      <w:r w:rsidRPr="000F5D5C">
        <w:rPr>
          <w:rFonts w:ascii="Arial" w:hAnsi="Arial" w:cs="Arial"/>
          <w:sz w:val="24"/>
          <w:szCs w:val="24"/>
        </w:rPr>
        <w:t>FC to CCs re Training.050124</w:t>
      </w:r>
    </w:p>
    <w:p w14:paraId="7967D562" w14:textId="77777777" w:rsidR="000F5D5C" w:rsidRPr="000F5D5C" w:rsidRDefault="000F5D5C" w:rsidP="000F5D5C">
      <w:pPr>
        <w:numPr>
          <w:ilvl w:val="0"/>
          <w:numId w:val="8"/>
        </w:numPr>
        <w:contextualSpacing/>
        <w:rPr>
          <w:rFonts w:ascii="Arial" w:hAnsi="Arial" w:cs="Arial"/>
          <w:sz w:val="24"/>
          <w:szCs w:val="24"/>
        </w:rPr>
      </w:pPr>
      <w:r w:rsidRPr="000F5D5C">
        <w:rPr>
          <w:rFonts w:ascii="Arial" w:hAnsi="Arial" w:cs="Arial"/>
          <w:sz w:val="24"/>
          <w:szCs w:val="24"/>
        </w:rPr>
        <w:t>Weekly List of Development Applications.080124</w:t>
      </w:r>
    </w:p>
    <w:p w14:paraId="1F72099D" w14:textId="77777777" w:rsidR="000F5D5C" w:rsidRPr="000F5D5C" w:rsidRDefault="000F5D5C" w:rsidP="000F5D5C">
      <w:pPr>
        <w:numPr>
          <w:ilvl w:val="0"/>
          <w:numId w:val="8"/>
        </w:numPr>
        <w:contextualSpacing/>
        <w:rPr>
          <w:rFonts w:ascii="Arial" w:hAnsi="Arial" w:cs="Arial"/>
          <w:sz w:val="24"/>
          <w:szCs w:val="24"/>
        </w:rPr>
      </w:pPr>
      <w:r w:rsidRPr="000F5D5C">
        <w:rPr>
          <w:rFonts w:ascii="Arial" w:hAnsi="Arial" w:cs="Arial"/>
          <w:sz w:val="24"/>
          <w:szCs w:val="24"/>
        </w:rPr>
        <w:t>Fife Centre for Equalities Newsletter.080124</w:t>
      </w:r>
    </w:p>
    <w:p w14:paraId="74E78CFF" w14:textId="77777777" w:rsidR="000F5D5C" w:rsidRPr="000F5D5C" w:rsidRDefault="000F5D5C" w:rsidP="000F5D5C">
      <w:pPr>
        <w:numPr>
          <w:ilvl w:val="0"/>
          <w:numId w:val="8"/>
        </w:numPr>
        <w:contextualSpacing/>
        <w:rPr>
          <w:rFonts w:ascii="Arial" w:hAnsi="Arial" w:cs="Arial"/>
          <w:sz w:val="24"/>
          <w:szCs w:val="24"/>
        </w:rPr>
      </w:pPr>
      <w:r w:rsidRPr="000F5D5C">
        <w:rPr>
          <w:rFonts w:ascii="Arial" w:hAnsi="Arial" w:cs="Arial"/>
          <w:sz w:val="24"/>
          <w:szCs w:val="24"/>
        </w:rPr>
        <w:t>Police Report.110124</w:t>
      </w:r>
    </w:p>
    <w:p w14:paraId="7218FEFB" w14:textId="77777777" w:rsidR="000F5D5C" w:rsidRPr="000F5D5C" w:rsidRDefault="000F5D5C" w:rsidP="000F5D5C">
      <w:pPr>
        <w:numPr>
          <w:ilvl w:val="0"/>
          <w:numId w:val="8"/>
        </w:numPr>
        <w:contextualSpacing/>
        <w:rPr>
          <w:rFonts w:ascii="Arial" w:hAnsi="Arial" w:cs="Arial"/>
          <w:sz w:val="24"/>
          <w:szCs w:val="24"/>
        </w:rPr>
      </w:pPr>
      <w:r w:rsidRPr="000F5D5C">
        <w:rPr>
          <w:rFonts w:ascii="Arial" w:hAnsi="Arial" w:cs="Arial"/>
          <w:sz w:val="24"/>
          <w:szCs w:val="24"/>
        </w:rPr>
        <w:t>Fife Voluntary Action.120124</w:t>
      </w:r>
    </w:p>
    <w:p w14:paraId="43FAD633" w14:textId="77777777" w:rsidR="000F5D5C" w:rsidRPr="000F5D5C" w:rsidRDefault="000F5D5C" w:rsidP="000F5D5C">
      <w:pPr>
        <w:numPr>
          <w:ilvl w:val="0"/>
          <w:numId w:val="8"/>
        </w:numPr>
        <w:contextualSpacing/>
        <w:rPr>
          <w:rFonts w:ascii="Arial" w:hAnsi="Arial" w:cs="Arial"/>
          <w:sz w:val="24"/>
          <w:szCs w:val="24"/>
        </w:rPr>
      </w:pPr>
      <w:r w:rsidRPr="000F5D5C">
        <w:rPr>
          <w:rFonts w:ascii="Arial" w:hAnsi="Arial" w:cs="Arial"/>
          <w:sz w:val="24"/>
          <w:szCs w:val="24"/>
        </w:rPr>
        <w:t>Weekly List of Development Applications.140124</w:t>
      </w:r>
    </w:p>
    <w:p w14:paraId="08F8357A" w14:textId="77777777" w:rsidR="000F5D5C" w:rsidRPr="000F5D5C" w:rsidRDefault="000F5D5C" w:rsidP="000F5D5C">
      <w:pPr>
        <w:numPr>
          <w:ilvl w:val="0"/>
          <w:numId w:val="8"/>
        </w:numPr>
        <w:contextualSpacing/>
        <w:rPr>
          <w:rFonts w:ascii="Arial" w:hAnsi="Arial" w:cs="Arial"/>
          <w:sz w:val="24"/>
          <w:szCs w:val="24"/>
        </w:rPr>
      </w:pPr>
      <w:r w:rsidRPr="000F5D5C">
        <w:rPr>
          <w:rFonts w:ascii="Arial" w:hAnsi="Arial" w:cs="Arial"/>
          <w:sz w:val="24"/>
          <w:szCs w:val="24"/>
        </w:rPr>
        <w:t>Sandy Cook proposal for Main St improvements.140124</w:t>
      </w:r>
    </w:p>
    <w:p w14:paraId="35283FB8" w14:textId="77777777" w:rsidR="000F5D5C" w:rsidRPr="000F5D5C" w:rsidRDefault="000F5D5C" w:rsidP="000F5D5C">
      <w:pPr>
        <w:numPr>
          <w:ilvl w:val="0"/>
          <w:numId w:val="8"/>
        </w:numPr>
        <w:contextualSpacing/>
        <w:rPr>
          <w:rFonts w:ascii="Arial" w:hAnsi="Arial" w:cs="Arial"/>
          <w:sz w:val="24"/>
          <w:szCs w:val="24"/>
        </w:rPr>
      </w:pPr>
      <w:r w:rsidRPr="000F5D5C">
        <w:rPr>
          <w:rFonts w:ascii="Arial" w:hAnsi="Arial" w:cs="Arial"/>
          <w:sz w:val="24"/>
          <w:szCs w:val="24"/>
        </w:rPr>
        <w:t>Fife Centre for Equalities.150124</w:t>
      </w:r>
    </w:p>
    <w:p w14:paraId="1F874254" w14:textId="77777777" w:rsidR="00F22B9B" w:rsidRDefault="00F22B9B" w:rsidP="00AB7C2F">
      <w:pPr>
        <w:rPr>
          <w:rFonts w:ascii="Arial" w:hAnsi="Arial" w:cs="Arial"/>
          <w:b/>
          <w:bCs/>
          <w:sz w:val="24"/>
          <w:szCs w:val="24"/>
        </w:rPr>
      </w:pPr>
    </w:p>
    <w:p w14:paraId="2C22D070" w14:textId="24424CC9" w:rsidR="00F808FD" w:rsidRPr="008D4F2F" w:rsidRDefault="00261284" w:rsidP="00AB7C2F">
      <w:pPr>
        <w:rPr>
          <w:rFonts w:ascii="Arial" w:hAnsi="Arial" w:cs="Arial"/>
          <w:b/>
          <w:bCs/>
          <w:sz w:val="24"/>
          <w:szCs w:val="24"/>
        </w:rPr>
      </w:pPr>
      <w:r>
        <w:rPr>
          <w:rFonts w:ascii="Arial" w:hAnsi="Arial" w:cs="Arial"/>
          <w:b/>
          <w:bCs/>
          <w:sz w:val="24"/>
          <w:szCs w:val="24"/>
        </w:rPr>
        <w:t>1</w:t>
      </w:r>
      <w:r w:rsidR="00C243ED">
        <w:rPr>
          <w:rFonts w:ascii="Arial" w:hAnsi="Arial" w:cs="Arial"/>
          <w:b/>
          <w:bCs/>
          <w:sz w:val="24"/>
          <w:szCs w:val="24"/>
        </w:rPr>
        <w:t>1</w:t>
      </w:r>
      <w:r w:rsidR="00ED7FD9" w:rsidRPr="008D4F2F">
        <w:rPr>
          <w:rFonts w:ascii="Arial" w:hAnsi="Arial" w:cs="Arial"/>
          <w:b/>
          <w:bCs/>
          <w:sz w:val="24"/>
          <w:szCs w:val="24"/>
        </w:rPr>
        <w:t>. PLANNING APPLICATIONS</w:t>
      </w:r>
    </w:p>
    <w:p w14:paraId="17AB91B9" w14:textId="77777777" w:rsidR="00A143CB" w:rsidRPr="00D737A0" w:rsidRDefault="00A143CB" w:rsidP="00A143CB">
      <w:pPr>
        <w:pStyle w:val="Body"/>
        <w:widowControl w:val="0"/>
        <w:rPr>
          <w:rFonts w:ascii="Arial" w:eastAsia="Arial" w:hAnsi="Arial" w:cs="Arial"/>
          <w:i/>
          <w:iCs/>
        </w:rPr>
      </w:pPr>
      <w:r w:rsidRPr="00D737A0">
        <w:rPr>
          <w:rFonts w:ascii="Arial" w:hAnsi="Arial" w:cs="Arial"/>
          <w:i/>
          <w:iCs/>
          <w:u w:val="single"/>
          <w:lang w:val="en-US"/>
        </w:rPr>
        <w:t>Applications registered</w:t>
      </w:r>
      <w:r w:rsidRPr="00D737A0">
        <w:rPr>
          <w:rFonts w:ascii="Arial" w:hAnsi="Arial" w:cs="Arial"/>
          <w:i/>
          <w:iCs/>
        </w:rPr>
        <w:t xml:space="preserve"> </w:t>
      </w:r>
    </w:p>
    <w:p w14:paraId="2C022BF8" w14:textId="77777777" w:rsidR="00A143CB" w:rsidRPr="008D4F2F" w:rsidRDefault="00A143CB" w:rsidP="00A143CB">
      <w:pPr>
        <w:pStyle w:val="Body"/>
        <w:widowControl w:val="0"/>
        <w:rPr>
          <w:rFonts w:ascii="Arial" w:eastAsia="Arial" w:hAnsi="Arial" w:cs="Arial"/>
        </w:rPr>
      </w:pPr>
      <w:r w:rsidRPr="008D4F2F">
        <w:rPr>
          <w:rFonts w:ascii="Arial" w:hAnsi="Arial" w:cs="Arial"/>
          <w:u w:val="single"/>
          <w:lang w:val="de-DE"/>
        </w:rPr>
        <w:t>Date</w:t>
      </w:r>
      <w:r w:rsidRPr="008D4F2F">
        <w:rPr>
          <w:rFonts w:ascii="Arial" w:hAnsi="Arial" w:cs="Arial"/>
        </w:rPr>
        <w:t xml:space="preserve"> </w:t>
      </w:r>
      <w:r w:rsidRPr="008D4F2F">
        <w:rPr>
          <w:rFonts w:ascii="Arial" w:hAnsi="Arial" w:cs="Arial"/>
        </w:rPr>
        <w:tab/>
        <w:t xml:space="preserve">           </w:t>
      </w:r>
      <w:r w:rsidRPr="008D4F2F">
        <w:rPr>
          <w:rFonts w:ascii="Arial" w:hAnsi="Arial" w:cs="Arial"/>
          <w:u w:val="single"/>
          <w:lang w:val="en-US"/>
        </w:rPr>
        <w:t>Reference</w:t>
      </w:r>
      <w:r w:rsidRPr="008D4F2F">
        <w:rPr>
          <w:rFonts w:ascii="Arial" w:hAnsi="Arial" w:cs="Arial"/>
        </w:rPr>
        <w:t xml:space="preserve"> </w:t>
      </w:r>
      <w:r w:rsidRPr="008D4F2F">
        <w:rPr>
          <w:rFonts w:ascii="Arial" w:hAnsi="Arial" w:cs="Arial"/>
        </w:rPr>
        <w:tab/>
        <w:t xml:space="preserve">       </w:t>
      </w:r>
      <w:r w:rsidRPr="008D4F2F">
        <w:rPr>
          <w:rFonts w:ascii="Arial" w:hAnsi="Arial" w:cs="Arial"/>
          <w:u w:val="single"/>
          <w:lang w:val="en-US"/>
        </w:rPr>
        <w:t>Proposal</w:t>
      </w:r>
      <w:r w:rsidRPr="008D4F2F">
        <w:rPr>
          <w:rFonts w:ascii="Arial" w:eastAsia="Arial" w:hAnsi="Arial" w:cs="Arial"/>
        </w:rPr>
        <w:tab/>
      </w:r>
      <w:r w:rsidRPr="008D4F2F">
        <w:rPr>
          <w:rFonts w:ascii="Arial" w:eastAsia="Arial" w:hAnsi="Arial" w:cs="Arial"/>
        </w:rPr>
        <w:tab/>
      </w:r>
      <w:r w:rsidRPr="008D4F2F">
        <w:rPr>
          <w:rFonts w:ascii="Arial" w:eastAsia="Arial" w:hAnsi="Arial" w:cs="Arial"/>
        </w:rPr>
        <w:tab/>
      </w:r>
      <w:r w:rsidRPr="008D4F2F">
        <w:rPr>
          <w:rFonts w:ascii="Arial" w:eastAsia="Arial" w:hAnsi="Arial" w:cs="Arial"/>
        </w:rPr>
        <w:tab/>
        <w:t xml:space="preserve">  </w:t>
      </w:r>
      <w:r w:rsidRPr="008D4F2F">
        <w:rPr>
          <w:rFonts w:ascii="Arial" w:eastAsia="Arial" w:hAnsi="Arial" w:cs="Arial"/>
        </w:rPr>
        <w:tab/>
        <w:t xml:space="preserve">      </w:t>
      </w:r>
      <w:r w:rsidRPr="008D4F2F">
        <w:rPr>
          <w:rFonts w:ascii="Arial" w:hAnsi="Arial" w:cs="Arial"/>
          <w:u w:val="single"/>
          <w:lang w:val="en-US"/>
        </w:rPr>
        <w:t>Address</w:t>
      </w:r>
    </w:p>
    <w:p w14:paraId="46108AAC" w14:textId="77777777" w:rsidR="006D1F30" w:rsidRDefault="006D1F30" w:rsidP="00A143CB">
      <w:pPr>
        <w:pStyle w:val="Body"/>
        <w:widowControl w:val="0"/>
        <w:rPr>
          <w:rFonts w:ascii="Arial" w:hAnsi="Arial" w:cs="Arial"/>
        </w:rPr>
      </w:pPr>
      <w:r>
        <w:rPr>
          <w:rFonts w:ascii="Arial" w:hAnsi="Arial" w:cs="Arial"/>
        </w:rPr>
        <w:t>None</w:t>
      </w:r>
    </w:p>
    <w:p w14:paraId="201ED79A" w14:textId="247C0D22" w:rsidR="00A143CB" w:rsidRPr="008D4F2F" w:rsidRDefault="00A143CB" w:rsidP="00A143CB">
      <w:pPr>
        <w:pStyle w:val="Body"/>
        <w:widowControl w:val="0"/>
        <w:rPr>
          <w:rFonts w:ascii="Arial" w:eastAsia="Arial" w:hAnsi="Arial" w:cs="Arial"/>
        </w:rPr>
      </w:pPr>
      <w:r w:rsidRPr="008D4F2F">
        <w:rPr>
          <w:rFonts w:ascii="Arial" w:eastAsia="Arial" w:hAnsi="Arial" w:cs="Arial"/>
          <w:lang w:val="en-US"/>
        </w:rPr>
        <w:t>.</w:t>
      </w:r>
    </w:p>
    <w:p w14:paraId="5A41E57E" w14:textId="77777777" w:rsidR="00A143CB" w:rsidRPr="00D737A0" w:rsidRDefault="00A143CB" w:rsidP="00A143CB">
      <w:pPr>
        <w:pStyle w:val="Body"/>
        <w:widowControl w:val="0"/>
        <w:rPr>
          <w:rFonts w:ascii="Arial" w:eastAsia="Arial" w:hAnsi="Arial" w:cs="Arial"/>
          <w:i/>
          <w:iCs/>
          <w:u w:val="single"/>
        </w:rPr>
      </w:pPr>
      <w:r w:rsidRPr="00D737A0">
        <w:rPr>
          <w:rFonts w:ascii="Arial" w:hAnsi="Arial" w:cs="Arial"/>
          <w:i/>
          <w:iCs/>
          <w:u w:val="single"/>
          <w:lang w:val="en-US"/>
        </w:rPr>
        <w:t>Applications Determined</w:t>
      </w:r>
    </w:p>
    <w:p w14:paraId="2D0DF59B" w14:textId="2B05819A" w:rsidR="00A143CB" w:rsidRPr="008D4F2F" w:rsidRDefault="00A143CB" w:rsidP="00A143CB">
      <w:pPr>
        <w:pStyle w:val="Body"/>
        <w:widowControl w:val="0"/>
        <w:rPr>
          <w:rFonts w:ascii="Arial" w:eastAsia="Arial" w:hAnsi="Arial" w:cs="Arial"/>
          <w:u w:val="single"/>
        </w:rPr>
      </w:pPr>
      <w:r w:rsidRPr="008D4F2F">
        <w:rPr>
          <w:rFonts w:ascii="Arial" w:hAnsi="Arial" w:cs="Arial"/>
          <w:u w:val="single"/>
          <w:lang w:val="de-DE"/>
        </w:rPr>
        <w:t>Decision Date</w:t>
      </w:r>
      <w:r w:rsidRPr="008D4F2F">
        <w:rPr>
          <w:rFonts w:ascii="Arial" w:hAnsi="Arial" w:cs="Arial"/>
        </w:rPr>
        <w:t xml:space="preserve">   </w:t>
      </w:r>
      <w:r w:rsidRPr="008D4F2F">
        <w:rPr>
          <w:rFonts w:ascii="Arial" w:hAnsi="Arial" w:cs="Arial"/>
          <w:u w:val="single"/>
          <w:lang w:val="en-US"/>
        </w:rPr>
        <w:t>Reference/Decision</w:t>
      </w:r>
      <w:r w:rsidRPr="008D4F2F">
        <w:rPr>
          <w:rFonts w:ascii="Arial" w:hAnsi="Arial" w:cs="Arial"/>
        </w:rPr>
        <w:t xml:space="preserve">    </w:t>
      </w:r>
      <w:r w:rsidRPr="008D4F2F">
        <w:rPr>
          <w:rFonts w:ascii="Arial" w:hAnsi="Arial" w:cs="Arial"/>
        </w:rPr>
        <w:tab/>
        <w:t xml:space="preserve">     </w:t>
      </w:r>
      <w:r w:rsidRPr="008D4F2F">
        <w:rPr>
          <w:rFonts w:ascii="Arial" w:hAnsi="Arial" w:cs="Arial"/>
          <w:u w:val="single"/>
          <w:lang w:val="en-US"/>
        </w:rPr>
        <w:t>Proposal</w:t>
      </w:r>
      <w:r w:rsidRPr="008D4F2F">
        <w:rPr>
          <w:rFonts w:ascii="Arial" w:eastAsia="Arial" w:hAnsi="Arial" w:cs="Arial"/>
        </w:rPr>
        <w:tab/>
        <w:t xml:space="preserve">        </w:t>
      </w:r>
      <w:r w:rsidRPr="008D4F2F">
        <w:rPr>
          <w:rFonts w:ascii="Arial" w:eastAsia="Arial" w:hAnsi="Arial" w:cs="Arial"/>
        </w:rPr>
        <w:tab/>
      </w:r>
      <w:r w:rsidRPr="008D4F2F">
        <w:rPr>
          <w:rFonts w:ascii="Arial" w:eastAsia="Arial" w:hAnsi="Arial" w:cs="Arial"/>
        </w:rPr>
        <w:tab/>
      </w:r>
      <w:r w:rsidR="006D1F30">
        <w:rPr>
          <w:rFonts w:ascii="Arial" w:eastAsia="Arial" w:hAnsi="Arial" w:cs="Arial"/>
        </w:rPr>
        <w:t xml:space="preserve">    </w:t>
      </w:r>
      <w:r w:rsidR="006D1F30" w:rsidRPr="006D1F30">
        <w:rPr>
          <w:rFonts w:ascii="Arial" w:eastAsia="Arial" w:hAnsi="Arial" w:cs="Arial"/>
          <w:u w:val="single"/>
        </w:rPr>
        <w:t>Address</w:t>
      </w:r>
      <w:r w:rsidRPr="008D4F2F">
        <w:rPr>
          <w:rFonts w:ascii="Arial" w:eastAsia="Arial" w:hAnsi="Arial" w:cs="Arial"/>
        </w:rPr>
        <w:t xml:space="preserve">   </w:t>
      </w:r>
      <w:r w:rsidR="000C3150" w:rsidRPr="008D4F2F">
        <w:rPr>
          <w:rFonts w:ascii="Arial" w:eastAsia="Arial" w:hAnsi="Arial" w:cs="Arial"/>
        </w:rPr>
        <w:t xml:space="preserve">               </w:t>
      </w:r>
      <w:r w:rsidRPr="008D4F2F">
        <w:rPr>
          <w:rFonts w:ascii="Arial" w:eastAsia="Arial" w:hAnsi="Arial" w:cs="Arial"/>
        </w:rPr>
        <w:t xml:space="preserve"> </w:t>
      </w:r>
    </w:p>
    <w:p w14:paraId="0B940531" w14:textId="380DA4E1" w:rsidR="00A143CB" w:rsidRPr="008D4F2F" w:rsidRDefault="00FC51DF" w:rsidP="00A143CB">
      <w:pPr>
        <w:pStyle w:val="Body"/>
        <w:widowControl w:val="0"/>
        <w:rPr>
          <w:rFonts w:ascii="Arial" w:hAnsi="Arial" w:cs="Arial"/>
          <w:lang w:val="it-IT"/>
        </w:rPr>
      </w:pPr>
      <w:r>
        <w:rPr>
          <w:rFonts w:ascii="Arial" w:hAnsi="Arial" w:cs="Arial"/>
          <w:lang w:val="it-IT"/>
        </w:rPr>
        <w:lastRenderedPageBreak/>
        <w:t>15/12</w:t>
      </w:r>
      <w:r w:rsidR="00A143CB" w:rsidRPr="008D4F2F">
        <w:rPr>
          <w:rFonts w:ascii="Arial" w:hAnsi="Arial" w:cs="Arial"/>
          <w:lang w:val="it-IT"/>
        </w:rPr>
        <w:t>/2023     23/0</w:t>
      </w:r>
      <w:r w:rsidR="00B308F5">
        <w:rPr>
          <w:rFonts w:ascii="Arial" w:hAnsi="Arial" w:cs="Arial"/>
          <w:lang w:val="it-IT"/>
        </w:rPr>
        <w:t>3</w:t>
      </w:r>
      <w:r>
        <w:rPr>
          <w:rFonts w:ascii="Arial" w:hAnsi="Arial" w:cs="Arial"/>
          <w:lang w:val="it-IT"/>
        </w:rPr>
        <w:t>206</w:t>
      </w:r>
      <w:r w:rsidR="00A143CB" w:rsidRPr="008D4F2F">
        <w:rPr>
          <w:rFonts w:ascii="Arial" w:hAnsi="Arial" w:cs="Arial"/>
          <w:lang w:val="it-IT"/>
        </w:rPr>
        <w:t xml:space="preserve">/FULL; permitted  </w:t>
      </w:r>
      <w:r w:rsidR="006D1F30">
        <w:rPr>
          <w:rFonts w:ascii="Arial" w:hAnsi="Arial" w:cs="Arial"/>
          <w:lang w:val="it-IT"/>
        </w:rPr>
        <w:t xml:space="preserve">  </w:t>
      </w:r>
      <w:r>
        <w:rPr>
          <w:rFonts w:ascii="Arial" w:hAnsi="Arial" w:cs="Arial"/>
          <w:lang w:val="it-IT"/>
        </w:rPr>
        <w:t>1+1/2</w:t>
      </w:r>
      <w:r w:rsidR="00B308F5">
        <w:rPr>
          <w:rFonts w:ascii="Arial" w:hAnsi="Arial" w:cs="Arial"/>
          <w:lang w:val="it-IT"/>
        </w:rPr>
        <w:t xml:space="preserve"> storey</w:t>
      </w:r>
      <w:r w:rsidR="00A143CB" w:rsidRPr="008D4F2F">
        <w:rPr>
          <w:rFonts w:ascii="Arial" w:hAnsi="Arial" w:cs="Arial"/>
          <w:lang w:val="it-IT"/>
        </w:rPr>
        <w:t xml:space="preserve"> </w:t>
      </w:r>
      <w:r w:rsidR="006D1F30">
        <w:rPr>
          <w:rFonts w:ascii="Arial" w:hAnsi="Arial" w:cs="Arial"/>
          <w:lang w:val="it-IT"/>
        </w:rPr>
        <w:t>extension</w:t>
      </w:r>
      <w:r w:rsidR="00A143CB" w:rsidRPr="008D4F2F">
        <w:rPr>
          <w:rFonts w:ascii="Arial" w:hAnsi="Arial" w:cs="Arial"/>
          <w:lang w:val="it-IT"/>
        </w:rPr>
        <w:t xml:space="preserve">  </w:t>
      </w:r>
      <w:r w:rsidR="000C3150" w:rsidRPr="008D4F2F">
        <w:rPr>
          <w:rFonts w:ascii="Arial" w:hAnsi="Arial" w:cs="Arial"/>
          <w:lang w:val="it-IT"/>
        </w:rPr>
        <w:t xml:space="preserve">  </w:t>
      </w:r>
      <w:r w:rsidR="006D1F30">
        <w:rPr>
          <w:rFonts w:ascii="Arial" w:hAnsi="Arial" w:cs="Arial"/>
          <w:lang w:val="it-IT"/>
        </w:rPr>
        <w:t xml:space="preserve"> </w:t>
      </w:r>
      <w:r>
        <w:rPr>
          <w:rFonts w:ascii="Arial" w:hAnsi="Arial" w:cs="Arial"/>
          <w:lang w:val="it-IT"/>
        </w:rPr>
        <w:t>10 Bogwood Dr</w:t>
      </w:r>
    </w:p>
    <w:p w14:paraId="4897E006" w14:textId="4ECEFCDE" w:rsidR="00A143CB" w:rsidRDefault="00A143CB" w:rsidP="00A143CB">
      <w:pPr>
        <w:pStyle w:val="Body"/>
        <w:widowControl w:val="0"/>
        <w:rPr>
          <w:rFonts w:ascii="Arial" w:hAnsi="Arial" w:cs="Arial"/>
          <w:lang w:val="it-IT"/>
        </w:rPr>
      </w:pPr>
      <w:r w:rsidRPr="008D4F2F">
        <w:rPr>
          <w:rFonts w:ascii="Arial" w:hAnsi="Arial" w:cs="Arial"/>
          <w:lang w:val="it-IT"/>
        </w:rPr>
        <w:t xml:space="preserve">                  </w:t>
      </w:r>
      <w:r w:rsidR="000C3150" w:rsidRPr="008D4F2F">
        <w:rPr>
          <w:rFonts w:ascii="Arial" w:hAnsi="Arial" w:cs="Arial"/>
          <w:lang w:val="it-IT"/>
        </w:rPr>
        <w:t xml:space="preserve">           with conditions</w:t>
      </w:r>
      <w:r w:rsidR="006D1F30">
        <w:rPr>
          <w:rFonts w:ascii="Arial" w:hAnsi="Arial" w:cs="Arial"/>
          <w:lang w:val="it-IT"/>
        </w:rPr>
        <w:t xml:space="preserve">                    to </w:t>
      </w:r>
      <w:r w:rsidR="00FC51DF">
        <w:rPr>
          <w:rFonts w:ascii="Arial" w:hAnsi="Arial" w:cs="Arial"/>
          <w:lang w:val="it-IT"/>
        </w:rPr>
        <w:t>rear</w:t>
      </w:r>
    </w:p>
    <w:p w14:paraId="7413B409" w14:textId="1259E0B3" w:rsidR="00C01F29" w:rsidRDefault="005A70A2" w:rsidP="00A143CB">
      <w:pPr>
        <w:pStyle w:val="Body"/>
        <w:widowControl w:val="0"/>
        <w:rPr>
          <w:rFonts w:ascii="Arial" w:hAnsi="Arial" w:cs="Arial"/>
          <w:lang w:val="it-IT"/>
        </w:rPr>
      </w:pPr>
      <w:r>
        <w:rPr>
          <w:rFonts w:ascii="Arial" w:hAnsi="Arial" w:cs="Arial"/>
          <w:lang w:val="it-IT"/>
        </w:rPr>
        <w:t xml:space="preserve"> </w:t>
      </w:r>
    </w:p>
    <w:p w14:paraId="3CC3418C" w14:textId="73A4772A" w:rsidR="00C830AE" w:rsidRDefault="00C830AE" w:rsidP="00A143CB">
      <w:pPr>
        <w:pStyle w:val="Body"/>
        <w:widowControl w:val="0"/>
        <w:rPr>
          <w:rFonts w:ascii="Arial" w:hAnsi="Arial" w:cs="Arial"/>
          <w:lang w:val="it-IT"/>
        </w:rPr>
      </w:pPr>
    </w:p>
    <w:p w14:paraId="3AD9D387" w14:textId="4F8BFBC6" w:rsidR="0098005E" w:rsidRDefault="0098005E" w:rsidP="00FC51DF">
      <w:pPr>
        <w:pStyle w:val="Body"/>
        <w:widowControl w:val="0"/>
        <w:rPr>
          <w:rFonts w:ascii="Arial" w:hAnsi="Arial" w:cs="Arial"/>
          <w:lang w:val="it-IT"/>
        </w:rPr>
      </w:pPr>
      <w:r>
        <w:rPr>
          <w:rFonts w:ascii="Arial" w:hAnsi="Arial" w:cs="Arial"/>
          <w:lang w:val="it-IT"/>
        </w:rPr>
        <w:t>0</w:t>
      </w:r>
      <w:r w:rsidR="00FC51DF">
        <w:rPr>
          <w:rFonts w:ascii="Arial" w:hAnsi="Arial" w:cs="Arial"/>
          <w:lang w:val="it-IT"/>
        </w:rPr>
        <w:t>4/</w:t>
      </w:r>
      <w:r>
        <w:rPr>
          <w:rFonts w:ascii="Arial" w:hAnsi="Arial" w:cs="Arial"/>
          <w:lang w:val="it-IT"/>
        </w:rPr>
        <w:t>1</w:t>
      </w:r>
      <w:r w:rsidR="00FC51DF">
        <w:rPr>
          <w:rFonts w:ascii="Arial" w:hAnsi="Arial" w:cs="Arial"/>
          <w:lang w:val="it-IT"/>
        </w:rPr>
        <w:t>2</w:t>
      </w:r>
      <w:r>
        <w:rPr>
          <w:rFonts w:ascii="Arial" w:hAnsi="Arial" w:cs="Arial"/>
          <w:lang w:val="it-IT"/>
        </w:rPr>
        <w:t xml:space="preserve">/23       </w:t>
      </w:r>
      <w:r w:rsidR="00D81370">
        <w:rPr>
          <w:rFonts w:ascii="Arial" w:hAnsi="Arial" w:cs="Arial"/>
          <w:lang w:val="it-IT"/>
        </w:rPr>
        <w:t>23/0</w:t>
      </w:r>
      <w:r w:rsidR="00FC51DF">
        <w:rPr>
          <w:rFonts w:ascii="Arial" w:hAnsi="Arial" w:cs="Arial"/>
          <w:lang w:val="it-IT"/>
        </w:rPr>
        <w:t>3071</w:t>
      </w:r>
      <w:r w:rsidR="00D81370">
        <w:rPr>
          <w:rFonts w:ascii="Arial" w:hAnsi="Arial" w:cs="Arial"/>
          <w:lang w:val="it-IT"/>
        </w:rPr>
        <w:t>/</w:t>
      </w:r>
      <w:r w:rsidR="00FC51DF">
        <w:rPr>
          <w:rFonts w:ascii="Arial" w:hAnsi="Arial" w:cs="Arial"/>
          <w:lang w:val="it-IT"/>
        </w:rPr>
        <w:t>F</w:t>
      </w:r>
      <w:r w:rsidR="00D81370">
        <w:rPr>
          <w:rFonts w:ascii="Arial" w:hAnsi="Arial" w:cs="Arial"/>
          <w:lang w:val="it-IT"/>
        </w:rPr>
        <w:t>UL</w:t>
      </w:r>
      <w:r w:rsidR="00FC51DF">
        <w:rPr>
          <w:rFonts w:ascii="Arial" w:hAnsi="Arial" w:cs="Arial"/>
          <w:lang w:val="it-IT"/>
        </w:rPr>
        <w:t>L;permitted</w:t>
      </w:r>
      <w:r w:rsidR="00D81370">
        <w:rPr>
          <w:rFonts w:ascii="Arial" w:hAnsi="Arial" w:cs="Arial"/>
          <w:lang w:val="it-IT"/>
        </w:rPr>
        <w:t xml:space="preserve">        </w:t>
      </w:r>
      <w:r w:rsidR="00FC51DF">
        <w:rPr>
          <w:rFonts w:ascii="Arial" w:hAnsi="Arial" w:cs="Arial"/>
          <w:lang w:val="it-IT"/>
        </w:rPr>
        <w:t xml:space="preserve">1 sty extension </w:t>
      </w:r>
      <w:r w:rsidR="00D81370">
        <w:rPr>
          <w:rFonts w:ascii="Arial" w:hAnsi="Arial" w:cs="Arial"/>
          <w:lang w:val="it-IT"/>
        </w:rPr>
        <w:t xml:space="preserve">                  </w:t>
      </w:r>
      <w:r w:rsidR="00FC51DF">
        <w:rPr>
          <w:rFonts w:ascii="Arial" w:hAnsi="Arial" w:cs="Arial"/>
          <w:lang w:val="it-IT"/>
        </w:rPr>
        <w:t xml:space="preserve"> 10 Arkaig Dr                      </w:t>
      </w:r>
    </w:p>
    <w:p w14:paraId="6400024C" w14:textId="11F46466" w:rsidR="00D81370" w:rsidRPr="008D4F2F" w:rsidRDefault="00D81370" w:rsidP="00A143CB">
      <w:pPr>
        <w:pStyle w:val="Body"/>
        <w:widowControl w:val="0"/>
        <w:rPr>
          <w:rFonts w:ascii="Arial" w:hAnsi="Arial" w:cs="Arial"/>
          <w:lang w:val="it-IT"/>
        </w:rPr>
      </w:pPr>
      <w:r>
        <w:rPr>
          <w:rFonts w:ascii="Arial" w:hAnsi="Arial" w:cs="Arial"/>
          <w:lang w:val="it-IT"/>
        </w:rPr>
        <w:t xml:space="preserve">                             </w:t>
      </w:r>
      <w:r w:rsidR="00FC51DF">
        <w:rPr>
          <w:rFonts w:ascii="Arial" w:hAnsi="Arial" w:cs="Arial"/>
          <w:lang w:val="it-IT"/>
        </w:rPr>
        <w:t>With conditions</w:t>
      </w:r>
      <w:r>
        <w:rPr>
          <w:rFonts w:ascii="Arial" w:hAnsi="Arial" w:cs="Arial"/>
          <w:lang w:val="it-IT"/>
        </w:rPr>
        <w:t xml:space="preserve">                        </w:t>
      </w:r>
      <w:r w:rsidR="00FC51DF">
        <w:rPr>
          <w:rFonts w:ascii="Arial" w:hAnsi="Arial" w:cs="Arial"/>
          <w:lang w:val="it-IT"/>
        </w:rPr>
        <w:t>To front</w:t>
      </w:r>
    </w:p>
    <w:p w14:paraId="0BBBBE26" w14:textId="77777777" w:rsidR="00FC51DF" w:rsidRDefault="00FC51DF" w:rsidP="00A143CB">
      <w:pPr>
        <w:pStyle w:val="Body"/>
        <w:widowControl w:val="0"/>
        <w:rPr>
          <w:rFonts w:ascii="Arial" w:hAnsi="Arial" w:cs="Arial"/>
          <w:i/>
          <w:iCs/>
          <w:u w:val="single"/>
          <w:lang w:val="en-US"/>
        </w:rPr>
      </w:pPr>
    </w:p>
    <w:p w14:paraId="057A1B01" w14:textId="168F1F98" w:rsidR="00A143CB" w:rsidRPr="00D737A0" w:rsidRDefault="00A143CB" w:rsidP="00A143CB">
      <w:pPr>
        <w:pStyle w:val="Body"/>
        <w:widowControl w:val="0"/>
        <w:rPr>
          <w:rFonts w:ascii="Arial" w:eastAsia="Arial" w:hAnsi="Arial" w:cs="Arial"/>
          <w:i/>
          <w:iCs/>
          <w:u w:val="single"/>
        </w:rPr>
      </w:pPr>
      <w:r w:rsidRPr="00D737A0">
        <w:rPr>
          <w:rFonts w:ascii="Arial" w:hAnsi="Arial" w:cs="Arial"/>
          <w:i/>
          <w:iCs/>
          <w:u w:val="single"/>
          <w:lang w:val="en-US"/>
        </w:rPr>
        <w:t>Work Commenced</w:t>
      </w:r>
    </w:p>
    <w:p w14:paraId="6CA8AB1F" w14:textId="3ADD45F2" w:rsidR="00A143CB" w:rsidRPr="00FC51DF" w:rsidRDefault="00A143CB" w:rsidP="00A143CB">
      <w:pPr>
        <w:pStyle w:val="Body"/>
        <w:widowControl w:val="0"/>
        <w:rPr>
          <w:rFonts w:ascii="Arial" w:eastAsia="Arial" w:hAnsi="Arial" w:cs="Arial"/>
          <w:u w:val="single"/>
        </w:rPr>
      </w:pPr>
      <w:r w:rsidRPr="008D4F2F">
        <w:rPr>
          <w:rFonts w:ascii="Arial" w:hAnsi="Arial" w:cs="Arial"/>
          <w:u w:val="single"/>
          <w:lang w:val="en-US"/>
        </w:rPr>
        <w:t>Reference</w:t>
      </w:r>
      <w:r w:rsidRPr="008D4F2F">
        <w:rPr>
          <w:rFonts w:ascii="Arial" w:hAnsi="Arial" w:cs="Arial"/>
        </w:rPr>
        <w:t xml:space="preserve"> </w:t>
      </w:r>
      <w:r w:rsidRPr="008D4F2F">
        <w:rPr>
          <w:rFonts w:ascii="Arial" w:hAnsi="Arial" w:cs="Arial"/>
        </w:rPr>
        <w:tab/>
        <w:t xml:space="preserve">      </w:t>
      </w:r>
      <w:r w:rsidRPr="008D4F2F">
        <w:rPr>
          <w:rFonts w:ascii="Arial" w:hAnsi="Arial" w:cs="Arial"/>
          <w:u w:val="single"/>
          <w:lang w:val="en-US"/>
        </w:rPr>
        <w:t>Date Commenced</w:t>
      </w:r>
      <w:r w:rsidRPr="008D4F2F">
        <w:rPr>
          <w:rFonts w:ascii="Arial" w:hAnsi="Arial" w:cs="Arial"/>
        </w:rPr>
        <w:t xml:space="preserve">   </w:t>
      </w:r>
      <w:r w:rsidR="00F31FA1">
        <w:rPr>
          <w:rFonts w:ascii="Arial" w:hAnsi="Arial" w:cs="Arial"/>
        </w:rPr>
        <w:t xml:space="preserve">       </w:t>
      </w:r>
      <w:r w:rsidRPr="008D4F2F">
        <w:rPr>
          <w:rFonts w:ascii="Arial" w:hAnsi="Arial" w:cs="Arial"/>
        </w:rPr>
        <w:t xml:space="preserve"> </w:t>
      </w:r>
      <w:r w:rsidRPr="008D4F2F">
        <w:rPr>
          <w:rFonts w:ascii="Arial" w:hAnsi="Arial" w:cs="Arial"/>
          <w:u w:val="single"/>
          <w:lang w:val="en-US"/>
        </w:rPr>
        <w:t>Proposal</w:t>
      </w:r>
      <w:r w:rsidRPr="008D4F2F">
        <w:rPr>
          <w:rFonts w:ascii="Arial" w:hAnsi="Arial" w:cs="Arial"/>
        </w:rPr>
        <w:t xml:space="preserve"> </w:t>
      </w:r>
      <w:r w:rsidRPr="008D4F2F">
        <w:rPr>
          <w:rFonts w:ascii="Arial" w:hAnsi="Arial" w:cs="Arial"/>
        </w:rPr>
        <w:tab/>
      </w:r>
      <w:r w:rsidRPr="008D4F2F">
        <w:rPr>
          <w:rFonts w:ascii="Arial" w:hAnsi="Arial" w:cs="Arial"/>
        </w:rPr>
        <w:tab/>
        <w:t xml:space="preserve">               </w:t>
      </w:r>
      <w:r w:rsidRPr="008D4F2F">
        <w:rPr>
          <w:rFonts w:ascii="Arial" w:hAnsi="Arial" w:cs="Arial"/>
          <w:u w:val="single"/>
          <w:lang w:val="en-US"/>
        </w:rPr>
        <w:t>Address</w:t>
      </w:r>
      <w:r w:rsidR="00F31FA1">
        <w:rPr>
          <w:rFonts w:ascii="Arial" w:eastAsia="Arial" w:hAnsi="Arial" w:cs="Arial"/>
        </w:rPr>
        <w:t xml:space="preserve">                                          </w:t>
      </w:r>
    </w:p>
    <w:p w14:paraId="5457E6F2" w14:textId="7314ABA9" w:rsidR="00EA579F" w:rsidRPr="008D4F2F" w:rsidRDefault="00FC51DF" w:rsidP="00A143CB">
      <w:pPr>
        <w:pStyle w:val="Body"/>
        <w:widowControl w:val="0"/>
        <w:rPr>
          <w:rFonts w:ascii="Arial" w:eastAsia="Arial" w:hAnsi="Arial" w:cs="Arial"/>
        </w:rPr>
      </w:pPr>
      <w:r>
        <w:rPr>
          <w:rFonts w:ascii="Arial" w:eastAsia="Arial" w:hAnsi="Arial" w:cs="Arial"/>
        </w:rPr>
        <w:t>None</w:t>
      </w:r>
      <w:r w:rsidR="00EA579F">
        <w:rPr>
          <w:rFonts w:ascii="Arial" w:eastAsia="Arial" w:hAnsi="Arial" w:cs="Arial"/>
        </w:rPr>
        <w:t xml:space="preserve">                                            </w:t>
      </w:r>
    </w:p>
    <w:p w14:paraId="1DB9C61D" w14:textId="77777777" w:rsidR="00A143CB" w:rsidRPr="008D4F2F" w:rsidRDefault="00A143CB" w:rsidP="00A143CB">
      <w:pPr>
        <w:pStyle w:val="Body"/>
        <w:widowControl w:val="0"/>
        <w:rPr>
          <w:rFonts w:ascii="Arial" w:eastAsia="Arial" w:hAnsi="Arial" w:cs="Arial"/>
        </w:rPr>
      </w:pPr>
    </w:p>
    <w:p w14:paraId="7AF21821" w14:textId="77777777" w:rsidR="00A143CB" w:rsidRPr="00D737A0" w:rsidRDefault="00A143CB" w:rsidP="00A143CB">
      <w:pPr>
        <w:pStyle w:val="Body"/>
        <w:widowControl w:val="0"/>
        <w:rPr>
          <w:rFonts w:ascii="Arial" w:eastAsia="Arial" w:hAnsi="Arial" w:cs="Arial"/>
          <w:i/>
          <w:iCs/>
        </w:rPr>
      </w:pPr>
      <w:r w:rsidRPr="00D737A0">
        <w:rPr>
          <w:rFonts w:ascii="Arial" w:hAnsi="Arial" w:cs="Arial"/>
          <w:i/>
          <w:iCs/>
          <w:u w:val="single"/>
          <w:lang w:val="en-US"/>
        </w:rPr>
        <w:t>Work Completed</w:t>
      </w:r>
      <w:r w:rsidRPr="00D737A0">
        <w:rPr>
          <w:rFonts w:ascii="Arial" w:eastAsia="Arial" w:hAnsi="Arial" w:cs="Arial"/>
          <w:i/>
          <w:iCs/>
        </w:rPr>
        <w:tab/>
      </w:r>
    </w:p>
    <w:p w14:paraId="3494A2C6" w14:textId="77777777" w:rsidR="00A143CB" w:rsidRPr="008D4F2F" w:rsidRDefault="00A143CB" w:rsidP="00A143CB">
      <w:pPr>
        <w:pStyle w:val="Body"/>
        <w:widowControl w:val="0"/>
        <w:rPr>
          <w:rFonts w:ascii="Arial" w:eastAsia="Arial" w:hAnsi="Arial" w:cs="Arial"/>
          <w:u w:val="single"/>
        </w:rPr>
      </w:pPr>
      <w:r w:rsidRPr="008D4F2F">
        <w:rPr>
          <w:rFonts w:ascii="Arial" w:hAnsi="Arial" w:cs="Arial"/>
          <w:u w:val="single"/>
          <w:lang w:val="en-US"/>
        </w:rPr>
        <w:t>Reference</w:t>
      </w:r>
      <w:r w:rsidRPr="008D4F2F">
        <w:rPr>
          <w:rFonts w:ascii="Arial" w:eastAsia="Arial" w:hAnsi="Arial" w:cs="Arial"/>
        </w:rPr>
        <w:tab/>
        <w:t xml:space="preserve">      </w:t>
      </w:r>
      <w:r w:rsidRPr="008D4F2F">
        <w:rPr>
          <w:rFonts w:ascii="Arial" w:hAnsi="Arial" w:cs="Arial"/>
          <w:u w:val="single"/>
          <w:lang w:val="en-US"/>
        </w:rPr>
        <w:t>Date Completed</w:t>
      </w:r>
      <w:r w:rsidRPr="008D4F2F">
        <w:rPr>
          <w:rFonts w:ascii="Arial" w:eastAsia="Arial" w:hAnsi="Arial" w:cs="Arial"/>
        </w:rPr>
        <w:tab/>
        <w:t xml:space="preserve">        </w:t>
      </w:r>
      <w:r w:rsidRPr="008D4F2F">
        <w:rPr>
          <w:rFonts w:ascii="Arial" w:hAnsi="Arial" w:cs="Arial"/>
          <w:u w:val="single"/>
          <w:lang w:val="en-US"/>
        </w:rPr>
        <w:t>Proposal</w:t>
      </w:r>
      <w:r w:rsidRPr="008D4F2F">
        <w:rPr>
          <w:rFonts w:ascii="Arial" w:eastAsia="Arial" w:hAnsi="Arial" w:cs="Arial"/>
        </w:rPr>
        <w:tab/>
      </w:r>
      <w:r w:rsidRPr="008D4F2F">
        <w:rPr>
          <w:rFonts w:ascii="Arial" w:eastAsia="Arial" w:hAnsi="Arial" w:cs="Arial"/>
        </w:rPr>
        <w:tab/>
        <w:t xml:space="preserve">                </w:t>
      </w:r>
      <w:r w:rsidRPr="008D4F2F">
        <w:rPr>
          <w:rFonts w:ascii="Arial" w:hAnsi="Arial" w:cs="Arial"/>
          <w:u w:val="single"/>
          <w:lang w:val="en-US"/>
        </w:rPr>
        <w:t>Address</w:t>
      </w:r>
    </w:p>
    <w:p w14:paraId="45355847" w14:textId="77777777" w:rsidR="00A143CB" w:rsidRDefault="00A143CB" w:rsidP="00A143CB">
      <w:pPr>
        <w:pStyle w:val="Body"/>
        <w:widowControl w:val="0"/>
        <w:rPr>
          <w:rFonts w:ascii="Arial" w:hAnsi="Arial" w:cs="Arial"/>
          <w:lang w:val="it-IT"/>
        </w:rPr>
      </w:pPr>
      <w:r w:rsidRPr="008D4F2F">
        <w:rPr>
          <w:rFonts w:ascii="Arial" w:hAnsi="Arial" w:cs="Arial"/>
          <w:lang w:val="it-IT"/>
        </w:rPr>
        <w:t>None.</w:t>
      </w:r>
    </w:p>
    <w:p w14:paraId="2332266B" w14:textId="77777777" w:rsidR="000164D9" w:rsidRDefault="000164D9" w:rsidP="00A143CB">
      <w:pPr>
        <w:pStyle w:val="Body"/>
        <w:widowControl w:val="0"/>
        <w:rPr>
          <w:rFonts w:ascii="Arial" w:hAnsi="Arial" w:cs="Arial"/>
          <w:lang w:val="it-IT"/>
        </w:rPr>
      </w:pPr>
    </w:p>
    <w:p w14:paraId="3B19C76B" w14:textId="72AC8667" w:rsidR="000164D9" w:rsidRDefault="000164D9" w:rsidP="00A143CB">
      <w:pPr>
        <w:pStyle w:val="Body"/>
        <w:widowControl w:val="0"/>
        <w:rPr>
          <w:rFonts w:ascii="Arial" w:hAnsi="Arial" w:cs="Arial"/>
          <w:lang w:val="it-IT"/>
        </w:rPr>
      </w:pPr>
      <w:r>
        <w:rPr>
          <w:rFonts w:ascii="Arial" w:hAnsi="Arial" w:cs="Arial"/>
          <w:lang w:val="it-IT"/>
        </w:rPr>
        <w:t xml:space="preserve">In additon, as noted </w:t>
      </w:r>
      <w:r w:rsidR="00A977D0">
        <w:rPr>
          <w:rFonts w:ascii="Arial" w:hAnsi="Arial" w:cs="Arial"/>
          <w:lang w:val="it-IT"/>
        </w:rPr>
        <w:t>in</w:t>
      </w:r>
      <w:r w:rsidR="00A977D0" w:rsidRPr="00A977D0">
        <w:rPr>
          <w:rFonts w:ascii="Arial" w:hAnsi="Arial" w:cs="Arial"/>
        </w:rPr>
        <w:t xml:space="preserve"> </w:t>
      </w:r>
      <w:r w:rsidR="00A977D0">
        <w:rPr>
          <w:rFonts w:ascii="Arial" w:hAnsi="Arial" w:cs="Arial"/>
          <w:lang w:val="it-IT"/>
        </w:rPr>
        <w:t xml:space="preserve">Section 2 above, between 5 and 8 December, four applications were registered for the Pitconnochie development. </w:t>
      </w:r>
      <w:r w:rsidR="00A977D0">
        <w:rPr>
          <w:rFonts w:ascii="Arial" w:hAnsi="Arial" w:cs="Arial"/>
        </w:rPr>
        <w:t xml:space="preserve">These had been made by the Alfred Stewart Foundation Ltd (the landowners). They are all related to Conditions which have to be met and </w:t>
      </w:r>
      <w:proofErr w:type="gramStart"/>
      <w:r w:rsidR="00A977D0">
        <w:rPr>
          <w:rFonts w:ascii="Arial" w:hAnsi="Arial" w:cs="Arial"/>
        </w:rPr>
        <w:t>Discharged</w:t>
      </w:r>
      <w:proofErr w:type="gramEnd"/>
      <w:r w:rsidR="00A977D0">
        <w:rPr>
          <w:rFonts w:ascii="Arial" w:hAnsi="Arial" w:cs="Arial"/>
        </w:rPr>
        <w:t xml:space="preserve"> before development can begin. All four Conditions were deemed to have been met and Discharge requirements were deemed to have been satisfied.</w:t>
      </w:r>
      <w:r w:rsidR="00A977D0">
        <w:rPr>
          <w:rFonts w:ascii="Arial" w:hAnsi="Arial" w:cs="Arial"/>
          <w:lang w:val="it-IT"/>
        </w:rPr>
        <w:t xml:space="preserve"> These were as follows:</w:t>
      </w:r>
    </w:p>
    <w:p w14:paraId="34845257" w14:textId="77777777" w:rsidR="00D003FF" w:rsidRDefault="00D003FF" w:rsidP="00A143CB">
      <w:pPr>
        <w:pStyle w:val="Body"/>
        <w:widowControl w:val="0"/>
        <w:rPr>
          <w:rFonts w:ascii="Arial" w:hAnsi="Arial" w:cs="Arial"/>
          <w:lang w:val="it-IT"/>
        </w:rPr>
      </w:pPr>
    </w:p>
    <w:p w14:paraId="64489007" w14:textId="77777777" w:rsidR="00D003FF" w:rsidRPr="00D003FF" w:rsidRDefault="00D003FF" w:rsidP="00D003FF">
      <w:pPr>
        <w:pStyle w:val="searchresult"/>
        <w:numPr>
          <w:ilvl w:val="0"/>
          <w:numId w:val="10"/>
        </w:numPr>
        <w:pBdr>
          <w:top w:val="single" w:sz="6" w:space="0" w:color="CED3D9"/>
          <w:left w:val="single" w:sz="6" w:space="0" w:color="CED3D9"/>
          <w:bottom w:val="single" w:sz="6" w:space="12" w:color="E7E7E7"/>
          <w:right w:val="single" w:sz="6" w:space="0" w:color="CED3D9"/>
        </w:pBdr>
        <w:shd w:val="clear" w:color="auto" w:fill="FFFFFF"/>
        <w:rPr>
          <w:rFonts w:ascii="Arial" w:hAnsi="Arial" w:cs="Arial"/>
          <w:color w:val="000000"/>
        </w:rPr>
      </w:pPr>
      <w:r>
        <w:rPr>
          <w:rFonts w:ascii="Arial" w:hAnsi="Arial" w:cs="Arial"/>
          <w:lang w:val="it-IT"/>
        </w:rPr>
        <w:t xml:space="preserve">                                                                     </w:t>
      </w:r>
      <w:hyperlink r:id="rId6" w:history="1">
        <w:r w:rsidRPr="00D003FF">
          <w:rPr>
            <w:rStyle w:val="Hyperlink"/>
            <w:rFonts w:ascii="Arial" w:hAnsi="Arial" w:cs="Arial"/>
            <w:b/>
            <w:bCs/>
            <w:color w:val="0D3E86"/>
          </w:rPr>
          <w:t>Compliance with Condition 12 of Planning Permission 21/01879/ARC - Full details of the measures carried out to ensure the eradication of Japanese knotweed shall be submitted to and approved in writing by Fife Council as Planning Authority BEFORE ANY WORKS COMMENCE ON SITE.</w:t>
        </w:r>
      </w:hyperlink>
    </w:p>
    <w:p w14:paraId="4ECA3B07" w14:textId="77777777" w:rsidR="00D003FF" w:rsidRDefault="00D003FF" w:rsidP="00D003FF">
      <w:pPr>
        <w:pStyle w:val="address"/>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720"/>
        <w:rPr>
          <w:rFonts w:ascii="Tahoma" w:hAnsi="Tahoma" w:cs="Tahoma"/>
          <w:color w:val="000000"/>
        </w:rPr>
      </w:pPr>
      <w:r>
        <w:rPr>
          <w:rFonts w:ascii="Tahoma" w:hAnsi="Tahoma" w:cs="Tahoma"/>
          <w:color w:val="000000"/>
        </w:rPr>
        <w:t xml:space="preserve">Land To </w:t>
      </w:r>
      <w:proofErr w:type="gramStart"/>
      <w:r>
        <w:rPr>
          <w:rFonts w:ascii="Tahoma" w:hAnsi="Tahoma" w:cs="Tahoma"/>
          <w:color w:val="000000"/>
        </w:rPr>
        <w:t>The</w:t>
      </w:r>
      <w:proofErr w:type="gramEnd"/>
      <w:r>
        <w:rPr>
          <w:rFonts w:ascii="Tahoma" w:hAnsi="Tahoma" w:cs="Tahoma"/>
          <w:color w:val="000000"/>
        </w:rPr>
        <w:t xml:space="preserve"> West Of Crossford </w:t>
      </w:r>
      <w:proofErr w:type="spellStart"/>
      <w:r>
        <w:rPr>
          <w:rFonts w:ascii="Tahoma" w:hAnsi="Tahoma" w:cs="Tahoma"/>
          <w:color w:val="000000"/>
        </w:rPr>
        <w:t>Cairneyhill</w:t>
      </w:r>
      <w:proofErr w:type="spellEnd"/>
      <w:r>
        <w:rPr>
          <w:rFonts w:ascii="Tahoma" w:hAnsi="Tahoma" w:cs="Tahoma"/>
          <w:color w:val="000000"/>
        </w:rPr>
        <w:t xml:space="preserve"> Road Crossford Fife</w:t>
      </w:r>
    </w:p>
    <w:p w14:paraId="3F475741" w14:textId="77777777" w:rsidR="00D003FF" w:rsidRDefault="00D003FF" w:rsidP="00D003FF">
      <w:pPr>
        <w:pStyle w:val="metainfo"/>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720"/>
        <w:rPr>
          <w:rFonts w:ascii="Tahoma" w:hAnsi="Tahoma" w:cs="Tahoma"/>
          <w:color w:val="666666"/>
          <w:sz w:val="22"/>
          <w:szCs w:val="22"/>
        </w:rPr>
      </w:pPr>
      <w:r>
        <w:rPr>
          <w:rFonts w:ascii="Tahoma" w:hAnsi="Tahoma" w:cs="Tahoma"/>
          <w:color w:val="666666"/>
          <w:sz w:val="22"/>
          <w:szCs w:val="22"/>
        </w:rPr>
        <w:t>Ref. No: 21/01879/CND012 </w:t>
      </w:r>
      <w:r>
        <w:rPr>
          <w:rStyle w:val="divider"/>
          <w:rFonts w:ascii="Tahoma" w:eastAsia="Arial" w:hAnsi="Tahoma" w:cs="Tahoma"/>
          <w:color w:val="666666"/>
          <w:sz w:val="22"/>
          <w:szCs w:val="22"/>
        </w:rPr>
        <w:t>|</w:t>
      </w:r>
      <w:r>
        <w:rPr>
          <w:rFonts w:ascii="Tahoma" w:hAnsi="Tahoma" w:cs="Tahoma"/>
          <w:color w:val="666666"/>
          <w:sz w:val="22"/>
          <w:szCs w:val="22"/>
        </w:rPr>
        <w:t> Received: Tue 05 Dec 2023 </w:t>
      </w:r>
      <w:r>
        <w:rPr>
          <w:rStyle w:val="divider"/>
          <w:rFonts w:ascii="Tahoma" w:eastAsia="Arial" w:hAnsi="Tahoma" w:cs="Tahoma"/>
          <w:color w:val="666666"/>
          <w:sz w:val="22"/>
          <w:szCs w:val="22"/>
        </w:rPr>
        <w:t>|</w:t>
      </w:r>
      <w:r>
        <w:rPr>
          <w:rFonts w:ascii="Tahoma" w:hAnsi="Tahoma" w:cs="Tahoma"/>
          <w:color w:val="666666"/>
          <w:sz w:val="22"/>
          <w:szCs w:val="22"/>
        </w:rPr>
        <w:t> Validated: Tue 05 Dec 2023 </w:t>
      </w:r>
      <w:r>
        <w:rPr>
          <w:rStyle w:val="divider"/>
          <w:rFonts w:ascii="Tahoma" w:eastAsia="Arial" w:hAnsi="Tahoma" w:cs="Tahoma"/>
          <w:color w:val="666666"/>
          <w:sz w:val="22"/>
          <w:szCs w:val="22"/>
        </w:rPr>
        <w:t>|</w:t>
      </w:r>
      <w:r>
        <w:rPr>
          <w:rFonts w:ascii="Tahoma" w:hAnsi="Tahoma" w:cs="Tahoma"/>
          <w:color w:val="666666"/>
          <w:sz w:val="22"/>
          <w:szCs w:val="22"/>
        </w:rPr>
        <w:t> Status: Decided</w:t>
      </w:r>
    </w:p>
    <w:p w14:paraId="2EEB3F0B" w14:textId="77777777" w:rsidR="00D003FF" w:rsidRDefault="004333B2" w:rsidP="00D003FF">
      <w:pPr>
        <w:pStyle w:val="searchresult"/>
        <w:numPr>
          <w:ilvl w:val="0"/>
          <w:numId w:val="10"/>
        </w:numPr>
        <w:pBdr>
          <w:top w:val="single" w:sz="6" w:space="0" w:color="CED3D9"/>
          <w:left w:val="single" w:sz="6" w:space="0" w:color="CED3D9"/>
          <w:bottom w:val="single" w:sz="6" w:space="12" w:color="E7E7E7"/>
          <w:right w:val="single" w:sz="6" w:space="0" w:color="CED3D9"/>
        </w:pBdr>
        <w:shd w:val="clear" w:color="auto" w:fill="FFFFFF"/>
        <w:rPr>
          <w:rFonts w:ascii="Tahoma" w:hAnsi="Tahoma" w:cs="Tahoma"/>
          <w:color w:val="000000"/>
        </w:rPr>
      </w:pPr>
      <w:hyperlink r:id="rId7" w:history="1">
        <w:r w:rsidR="00D003FF" w:rsidRPr="00D003FF">
          <w:rPr>
            <w:rStyle w:val="Hyperlink"/>
            <w:rFonts w:ascii="Arial" w:hAnsi="Arial" w:cs="Arial"/>
            <w:b/>
            <w:bCs/>
            <w:color w:val="0D3E86"/>
          </w:rPr>
          <w:t>Compliance with Condition 15 of Planning Permission 21/01879/ARC - BEFORE ANY WORKS START ON SITE, a phasing plan for the site shall be submitted for the written approval of Fife Council as planning authority</w:t>
        </w:r>
        <w:r w:rsidR="00D003FF">
          <w:rPr>
            <w:rStyle w:val="Hyperlink"/>
            <w:rFonts w:ascii="Tahoma" w:hAnsi="Tahoma" w:cs="Tahoma"/>
            <w:b/>
            <w:bCs/>
            <w:color w:val="0D3E86"/>
          </w:rPr>
          <w:t>.</w:t>
        </w:r>
      </w:hyperlink>
    </w:p>
    <w:p w14:paraId="11DE4817" w14:textId="77777777" w:rsidR="00D003FF" w:rsidRDefault="00D003FF" w:rsidP="00D003FF">
      <w:pPr>
        <w:pStyle w:val="address"/>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720"/>
        <w:rPr>
          <w:rFonts w:ascii="Tahoma" w:hAnsi="Tahoma" w:cs="Tahoma"/>
          <w:color w:val="000000"/>
        </w:rPr>
      </w:pPr>
      <w:r>
        <w:rPr>
          <w:rFonts w:ascii="Tahoma" w:hAnsi="Tahoma" w:cs="Tahoma"/>
          <w:color w:val="000000"/>
        </w:rPr>
        <w:t xml:space="preserve">Land To </w:t>
      </w:r>
      <w:proofErr w:type="gramStart"/>
      <w:r>
        <w:rPr>
          <w:rFonts w:ascii="Tahoma" w:hAnsi="Tahoma" w:cs="Tahoma"/>
          <w:color w:val="000000"/>
        </w:rPr>
        <w:t>The</w:t>
      </w:r>
      <w:proofErr w:type="gramEnd"/>
      <w:r>
        <w:rPr>
          <w:rFonts w:ascii="Tahoma" w:hAnsi="Tahoma" w:cs="Tahoma"/>
          <w:color w:val="000000"/>
        </w:rPr>
        <w:t xml:space="preserve"> West Of Crossford </w:t>
      </w:r>
      <w:proofErr w:type="spellStart"/>
      <w:r>
        <w:rPr>
          <w:rFonts w:ascii="Tahoma" w:hAnsi="Tahoma" w:cs="Tahoma"/>
          <w:color w:val="000000"/>
        </w:rPr>
        <w:t>Cairneyhill</w:t>
      </w:r>
      <w:proofErr w:type="spellEnd"/>
      <w:r>
        <w:rPr>
          <w:rFonts w:ascii="Tahoma" w:hAnsi="Tahoma" w:cs="Tahoma"/>
          <w:color w:val="000000"/>
        </w:rPr>
        <w:t xml:space="preserve"> Road Crossford Fife</w:t>
      </w:r>
    </w:p>
    <w:p w14:paraId="17804B96" w14:textId="77777777" w:rsidR="00D003FF" w:rsidRDefault="00D003FF" w:rsidP="00D003FF">
      <w:pPr>
        <w:pStyle w:val="metainfo"/>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720"/>
        <w:rPr>
          <w:rFonts w:ascii="Tahoma" w:hAnsi="Tahoma" w:cs="Tahoma"/>
          <w:color w:val="666666"/>
          <w:sz w:val="22"/>
          <w:szCs w:val="22"/>
        </w:rPr>
      </w:pPr>
      <w:r>
        <w:rPr>
          <w:rFonts w:ascii="Tahoma" w:hAnsi="Tahoma" w:cs="Tahoma"/>
          <w:color w:val="666666"/>
          <w:sz w:val="22"/>
          <w:szCs w:val="22"/>
        </w:rPr>
        <w:t>Ref. No: 21/01879/CND015 </w:t>
      </w:r>
      <w:r>
        <w:rPr>
          <w:rStyle w:val="divider"/>
          <w:rFonts w:ascii="Tahoma" w:eastAsia="Arial" w:hAnsi="Tahoma" w:cs="Tahoma"/>
          <w:color w:val="666666"/>
          <w:sz w:val="22"/>
          <w:szCs w:val="22"/>
        </w:rPr>
        <w:t>|</w:t>
      </w:r>
      <w:r>
        <w:rPr>
          <w:rFonts w:ascii="Tahoma" w:hAnsi="Tahoma" w:cs="Tahoma"/>
          <w:color w:val="666666"/>
          <w:sz w:val="22"/>
          <w:szCs w:val="22"/>
        </w:rPr>
        <w:t> Received: Mon 04 Dec 2023 </w:t>
      </w:r>
      <w:r>
        <w:rPr>
          <w:rStyle w:val="divider"/>
          <w:rFonts w:ascii="Tahoma" w:eastAsia="Arial" w:hAnsi="Tahoma" w:cs="Tahoma"/>
          <w:color w:val="666666"/>
          <w:sz w:val="22"/>
          <w:szCs w:val="22"/>
        </w:rPr>
        <w:t>|</w:t>
      </w:r>
      <w:r>
        <w:rPr>
          <w:rFonts w:ascii="Tahoma" w:hAnsi="Tahoma" w:cs="Tahoma"/>
          <w:color w:val="666666"/>
          <w:sz w:val="22"/>
          <w:szCs w:val="22"/>
        </w:rPr>
        <w:t> Validated: Mon 04 Dec 2023 </w:t>
      </w:r>
      <w:r>
        <w:rPr>
          <w:rStyle w:val="divider"/>
          <w:rFonts w:ascii="Tahoma" w:eastAsia="Arial" w:hAnsi="Tahoma" w:cs="Tahoma"/>
          <w:color w:val="666666"/>
          <w:sz w:val="22"/>
          <w:szCs w:val="22"/>
        </w:rPr>
        <w:t>|</w:t>
      </w:r>
      <w:r>
        <w:rPr>
          <w:rFonts w:ascii="Tahoma" w:hAnsi="Tahoma" w:cs="Tahoma"/>
          <w:color w:val="666666"/>
          <w:sz w:val="22"/>
          <w:szCs w:val="22"/>
        </w:rPr>
        <w:t> Status: Decided</w:t>
      </w:r>
    </w:p>
    <w:p w14:paraId="2FE079EF" w14:textId="77777777" w:rsidR="00D003FF" w:rsidRDefault="004333B2" w:rsidP="00D003FF">
      <w:pPr>
        <w:pStyle w:val="searchresult"/>
        <w:numPr>
          <w:ilvl w:val="0"/>
          <w:numId w:val="10"/>
        </w:numPr>
        <w:pBdr>
          <w:top w:val="single" w:sz="6" w:space="0" w:color="CED3D9"/>
          <w:left w:val="single" w:sz="6" w:space="0" w:color="CED3D9"/>
          <w:bottom w:val="single" w:sz="6" w:space="12" w:color="E7E7E7"/>
          <w:right w:val="single" w:sz="6" w:space="0" w:color="CED3D9"/>
        </w:pBdr>
        <w:shd w:val="clear" w:color="auto" w:fill="FFFFFF"/>
        <w:rPr>
          <w:rFonts w:ascii="Tahoma" w:hAnsi="Tahoma" w:cs="Tahoma"/>
          <w:color w:val="000000"/>
        </w:rPr>
      </w:pPr>
      <w:hyperlink r:id="rId8" w:history="1">
        <w:r w:rsidR="00D003FF" w:rsidRPr="00D003FF">
          <w:rPr>
            <w:rStyle w:val="Hyperlink"/>
            <w:rFonts w:ascii="Arial" w:hAnsi="Arial" w:cs="Arial"/>
            <w:b/>
            <w:bCs/>
            <w:color w:val="0D3E86"/>
          </w:rPr>
          <w:t xml:space="preserve">Compliance with Condition 16 of Planning Permission 21/01879/ARC -Full details of the proposed public art provision including evidence that this provision equates to £47,700 shall be submitted to and approved in writing by Fife Council as Planning Authority BEFORE ANY WORKS </w:t>
        </w:r>
        <w:r w:rsidR="00D003FF" w:rsidRPr="00D003FF">
          <w:rPr>
            <w:rStyle w:val="Hyperlink"/>
            <w:rFonts w:ascii="Arial" w:hAnsi="Arial" w:cs="Arial"/>
            <w:b/>
            <w:bCs/>
            <w:color w:val="0D3E86"/>
          </w:rPr>
          <w:lastRenderedPageBreak/>
          <w:t>COMMENCE ON SITE. These details shall also include a full contextual and historic analysis of the site in relation to the public art provision.</w:t>
        </w:r>
      </w:hyperlink>
    </w:p>
    <w:p w14:paraId="51B28164" w14:textId="77777777" w:rsidR="00D003FF" w:rsidRDefault="00D003FF" w:rsidP="00D003FF">
      <w:pPr>
        <w:pStyle w:val="address"/>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720"/>
        <w:rPr>
          <w:rFonts w:ascii="Tahoma" w:hAnsi="Tahoma" w:cs="Tahoma"/>
          <w:color w:val="000000"/>
        </w:rPr>
      </w:pPr>
      <w:r>
        <w:rPr>
          <w:rFonts w:ascii="Tahoma" w:hAnsi="Tahoma" w:cs="Tahoma"/>
          <w:color w:val="000000"/>
        </w:rPr>
        <w:t xml:space="preserve">Land To </w:t>
      </w:r>
      <w:proofErr w:type="gramStart"/>
      <w:r>
        <w:rPr>
          <w:rFonts w:ascii="Tahoma" w:hAnsi="Tahoma" w:cs="Tahoma"/>
          <w:color w:val="000000"/>
        </w:rPr>
        <w:t>The</w:t>
      </w:r>
      <w:proofErr w:type="gramEnd"/>
      <w:r>
        <w:rPr>
          <w:rFonts w:ascii="Tahoma" w:hAnsi="Tahoma" w:cs="Tahoma"/>
          <w:color w:val="000000"/>
        </w:rPr>
        <w:t xml:space="preserve"> West Of Crossford </w:t>
      </w:r>
      <w:proofErr w:type="spellStart"/>
      <w:r>
        <w:rPr>
          <w:rFonts w:ascii="Tahoma" w:hAnsi="Tahoma" w:cs="Tahoma"/>
          <w:color w:val="000000"/>
        </w:rPr>
        <w:t>Cairneyhill</w:t>
      </w:r>
      <w:proofErr w:type="spellEnd"/>
      <w:r>
        <w:rPr>
          <w:rFonts w:ascii="Tahoma" w:hAnsi="Tahoma" w:cs="Tahoma"/>
          <w:color w:val="000000"/>
        </w:rPr>
        <w:t xml:space="preserve"> Road Crossford Fife</w:t>
      </w:r>
    </w:p>
    <w:p w14:paraId="481AC2AD" w14:textId="77777777" w:rsidR="00D003FF" w:rsidRDefault="00D003FF" w:rsidP="00D003FF">
      <w:pPr>
        <w:pStyle w:val="metainfo"/>
        <w:pBdr>
          <w:top w:val="single" w:sz="6" w:space="0" w:color="CED3D9"/>
          <w:left w:val="single" w:sz="6" w:space="0" w:color="CED3D9"/>
          <w:bottom w:val="single" w:sz="6" w:space="12" w:color="E7E7E7"/>
          <w:right w:val="single" w:sz="6" w:space="0" w:color="CED3D9"/>
        </w:pBdr>
        <w:shd w:val="clear" w:color="auto" w:fill="FFFFFF"/>
        <w:spacing w:before="0" w:beforeAutospacing="0" w:after="0" w:afterAutospacing="0"/>
        <w:ind w:left="720"/>
        <w:rPr>
          <w:rFonts w:ascii="Tahoma" w:hAnsi="Tahoma" w:cs="Tahoma"/>
          <w:color w:val="666666"/>
          <w:sz w:val="22"/>
          <w:szCs w:val="22"/>
        </w:rPr>
      </w:pPr>
      <w:r>
        <w:rPr>
          <w:rFonts w:ascii="Tahoma" w:hAnsi="Tahoma" w:cs="Tahoma"/>
          <w:color w:val="666666"/>
          <w:sz w:val="22"/>
          <w:szCs w:val="22"/>
        </w:rPr>
        <w:t>Ref. No: 21/01879/CND016 </w:t>
      </w:r>
      <w:r>
        <w:rPr>
          <w:rStyle w:val="divider"/>
          <w:rFonts w:ascii="Tahoma" w:eastAsia="Arial" w:hAnsi="Tahoma" w:cs="Tahoma"/>
          <w:color w:val="666666"/>
          <w:sz w:val="22"/>
          <w:szCs w:val="22"/>
        </w:rPr>
        <w:t>|</w:t>
      </w:r>
      <w:r>
        <w:rPr>
          <w:rFonts w:ascii="Tahoma" w:hAnsi="Tahoma" w:cs="Tahoma"/>
          <w:color w:val="666666"/>
          <w:sz w:val="22"/>
          <w:szCs w:val="22"/>
        </w:rPr>
        <w:t> Received: Thu 30 Nov 2023 </w:t>
      </w:r>
      <w:r>
        <w:rPr>
          <w:rStyle w:val="divider"/>
          <w:rFonts w:ascii="Tahoma" w:eastAsia="Arial" w:hAnsi="Tahoma" w:cs="Tahoma"/>
          <w:color w:val="666666"/>
          <w:sz w:val="22"/>
          <w:szCs w:val="22"/>
        </w:rPr>
        <w:t>|</w:t>
      </w:r>
      <w:r>
        <w:rPr>
          <w:rFonts w:ascii="Tahoma" w:hAnsi="Tahoma" w:cs="Tahoma"/>
          <w:color w:val="666666"/>
          <w:sz w:val="22"/>
          <w:szCs w:val="22"/>
        </w:rPr>
        <w:t> Validated: Thu 30 Nov 2023 </w:t>
      </w:r>
      <w:r>
        <w:rPr>
          <w:rStyle w:val="divider"/>
          <w:rFonts w:ascii="Tahoma" w:eastAsia="Arial" w:hAnsi="Tahoma" w:cs="Tahoma"/>
          <w:color w:val="666666"/>
          <w:sz w:val="22"/>
          <w:szCs w:val="22"/>
        </w:rPr>
        <w:t>|</w:t>
      </w:r>
      <w:r>
        <w:rPr>
          <w:rFonts w:ascii="Tahoma" w:hAnsi="Tahoma" w:cs="Tahoma"/>
          <w:color w:val="666666"/>
          <w:sz w:val="22"/>
          <w:szCs w:val="22"/>
        </w:rPr>
        <w:t> Status: Decided</w:t>
      </w:r>
    </w:p>
    <w:p w14:paraId="45AB4F86" w14:textId="77777777" w:rsidR="00D003FF" w:rsidRPr="00D003FF" w:rsidRDefault="004333B2" w:rsidP="00D003FF">
      <w:pPr>
        <w:pStyle w:val="searchresult"/>
        <w:numPr>
          <w:ilvl w:val="0"/>
          <w:numId w:val="10"/>
        </w:numPr>
        <w:pBdr>
          <w:top w:val="single" w:sz="6" w:space="0" w:color="CED3D9"/>
          <w:left w:val="single" w:sz="6" w:space="0" w:color="CED3D9"/>
          <w:bottom w:val="single" w:sz="6" w:space="12" w:color="E7E7E7"/>
          <w:right w:val="single" w:sz="6" w:space="0" w:color="CED3D9"/>
        </w:pBdr>
        <w:shd w:val="clear" w:color="auto" w:fill="FDFDF1"/>
        <w:rPr>
          <w:rFonts w:ascii="Arial" w:hAnsi="Arial" w:cs="Arial"/>
          <w:color w:val="000000"/>
        </w:rPr>
      </w:pPr>
      <w:hyperlink r:id="rId9" w:history="1">
        <w:r w:rsidR="00D003FF" w:rsidRPr="00D003FF">
          <w:rPr>
            <w:rStyle w:val="Hyperlink"/>
            <w:rFonts w:ascii="Arial" w:hAnsi="Arial" w:cs="Arial"/>
            <w:b/>
            <w:bCs/>
            <w:color w:val="0D3E86"/>
          </w:rPr>
          <w:t xml:space="preserve">Compliance with Condition 10 of Planning Permission 21/01879/ARC - Further details of adequate wheel cleaning facilities shall be submitted to and be approved by Fife Council as Planning Authority BEFORE ANY WORKS COMMENCE ON SITE. The approved wheel cleaning facilities shall then be provided and maintained throughout the construction works so that no mud, </w:t>
        </w:r>
        <w:proofErr w:type="gramStart"/>
        <w:r w:rsidR="00D003FF" w:rsidRPr="00D003FF">
          <w:rPr>
            <w:rStyle w:val="Hyperlink"/>
            <w:rFonts w:ascii="Arial" w:hAnsi="Arial" w:cs="Arial"/>
            <w:b/>
            <w:bCs/>
            <w:color w:val="0D3E86"/>
          </w:rPr>
          <w:t>debris</w:t>
        </w:r>
        <w:proofErr w:type="gramEnd"/>
        <w:r w:rsidR="00D003FF" w:rsidRPr="00D003FF">
          <w:rPr>
            <w:rStyle w:val="Hyperlink"/>
            <w:rFonts w:ascii="Arial" w:hAnsi="Arial" w:cs="Arial"/>
            <w:b/>
            <w:bCs/>
            <w:color w:val="0D3E86"/>
          </w:rPr>
          <w:t xml:space="preserve"> or other deleterious material is carried by vehicles on to the public roads.</w:t>
        </w:r>
      </w:hyperlink>
    </w:p>
    <w:p w14:paraId="58169800" w14:textId="77777777" w:rsidR="00D003FF" w:rsidRDefault="00D003FF" w:rsidP="00D003FF">
      <w:pPr>
        <w:pStyle w:val="address"/>
        <w:pBdr>
          <w:top w:val="single" w:sz="6" w:space="0" w:color="CED3D9"/>
          <w:left w:val="single" w:sz="6" w:space="0" w:color="CED3D9"/>
          <w:bottom w:val="single" w:sz="6" w:space="12" w:color="E7E7E7"/>
          <w:right w:val="single" w:sz="6" w:space="0" w:color="CED3D9"/>
        </w:pBdr>
        <w:shd w:val="clear" w:color="auto" w:fill="FDFDF1"/>
        <w:spacing w:before="0" w:beforeAutospacing="0" w:after="0" w:afterAutospacing="0"/>
        <w:ind w:left="720"/>
        <w:rPr>
          <w:rFonts w:ascii="Tahoma" w:hAnsi="Tahoma" w:cs="Tahoma"/>
          <w:color w:val="000000"/>
        </w:rPr>
      </w:pPr>
      <w:r>
        <w:rPr>
          <w:rFonts w:ascii="Tahoma" w:hAnsi="Tahoma" w:cs="Tahoma"/>
          <w:color w:val="000000"/>
        </w:rPr>
        <w:t xml:space="preserve">Land To </w:t>
      </w:r>
      <w:proofErr w:type="gramStart"/>
      <w:r>
        <w:rPr>
          <w:rFonts w:ascii="Tahoma" w:hAnsi="Tahoma" w:cs="Tahoma"/>
          <w:color w:val="000000"/>
        </w:rPr>
        <w:t>The</w:t>
      </w:r>
      <w:proofErr w:type="gramEnd"/>
      <w:r>
        <w:rPr>
          <w:rFonts w:ascii="Tahoma" w:hAnsi="Tahoma" w:cs="Tahoma"/>
          <w:color w:val="000000"/>
        </w:rPr>
        <w:t xml:space="preserve"> West Of Crossford </w:t>
      </w:r>
      <w:proofErr w:type="spellStart"/>
      <w:r>
        <w:rPr>
          <w:rFonts w:ascii="Tahoma" w:hAnsi="Tahoma" w:cs="Tahoma"/>
          <w:color w:val="000000"/>
        </w:rPr>
        <w:t>Cairneyhill</w:t>
      </w:r>
      <w:proofErr w:type="spellEnd"/>
      <w:r>
        <w:rPr>
          <w:rFonts w:ascii="Tahoma" w:hAnsi="Tahoma" w:cs="Tahoma"/>
          <w:color w:val="000000"/>
        </w:rPr>
        <w:t xml:space="preserve"> Road Crossford Fife</w:t>
      </w:r>
    </w:p>
    <w:p w14:paraId="75D22D69" w14:textId="77777777" w:rsidR="00D003FF" w:rsidRDefault="00D003FF" w:rsidP="00D003FF">
      <w:pPr>
        <w:pStyle w:val="metainfo"/>
        <w:pBdr>
          <w:top w:val="single" w:sz="6" w:space="0" w:color="CED3D9"/>
          <w:left w:val="single" w:sz="6" w:space="0" w:color="CED3D9"/>
          <w:bottom w:val="single" w:sz="6" w:space="12" w:color="E7E7E7"/>
          <w:right w:val="single" w:sz="6" w:space="0" w:color="CED3D9"/>
        </w:pBdr>
        <w:shd w:val="clear" w:color="auto" w:fill="FDFDF1"/>
        <w:spacing w:before="0" w:beforeAutospacing="0" w:after="0" w:afterAutospacing="0"/>
        <w:ind w:left="720"/>
        <w:rPr>
          <w:rFonts w:ascii="Tahoma" w:hAnsi="Tahoma" w:cs="Tahoma"/>
          <w:color w:val="666666"/>
          <w:sz w:val="22"/>
          <w:szCs w:val="22"/>
        </w:rPr>
      </w:pPr>
      <w:r>
        <w:rPr>
          <w:rFonts w:ascii="Tahoma" w:hAnsi="Tahoma" w:cs="Tahoma"/>
          <w:color w:val="666666"/>
          <w:sz w:val="22"/>
          <w:szCs w:val="22"/>
        </w:rPr>
        <w:t>Ref. No: 21/01879/CND010 </w:t>
      </w:r>
      <w:r>
        <w:rPr>
          <w:rStyle w:val="divider"/>
          <w:rFonts w:ascii="Tahoma" w:eastAsia="Arial" w:hAnsi="Tahoma" w:cs="Tahoma"/>
          <w:color w:val="666666"/>
          <w:sz w:val="22"/>
          <w:szCs w:val="22"/>
        </w:rPr>
        <w:t>|</w:t>
      </w:r>
      <w:r>
        <w:rPr>
          <w:rFonts w:ascii="Tahoma" w:hAnsi="Tahoma" w:cs="Tahoma"/>
          <w:color w:val="666666"/>
          <w:sz w:val="22"/>
          <w:szCs w:val="22"/>
        </w:rPr>
        <w:t> Received: Wed 29 Nov 2023 </w:t>
      </w:r>
      <w:r>
        <w:rPr>
          <w:rStyle w:val="divider"/>
          <w:rFonts w:ascii="Tahoma" w:eastAsia="Arial" w:hAnsi="Tahoma" w:cs="Tahoma"/>
          <w:color w:val="666666"/>
          <w:sz w:val="22"/>
          <w:szCs w:val="22"/>
        </w:rPr>
        <w:t>|</w:t>
      </w:r>
      <w:r>
        <w:rPr>
          <w:rFonts w:ascii="Tahoma" w:hAnsi="Tahoma" w:cs="Tahoma"/>
          <w:color w:val="666666"/>
          <w:sz w:val="22"/>
          <w:szCs w:val="22"/>
        </w:rPr>
        <w:t> Validated: Wed 29 Nov 2023 </w:t>
      </w:r>
      <w:r>
        <w:rPr>
          <w:rStyle w:val="divider"/>
          <w:rFonts w:ascii="Tahoma" w:eastAsia="Arial" w:hAnsi="Tahoma" w:cs="Tahoma"/>
          <w:color w:val="666666"/>
          <w:sz w:val="22"/>
          <w:szCs w:val="22"/>
        </w:rPr>
        <w:t>|</w:t>
      </w:r>
      <w:r>
        <w:rPr>
          <w:rFonts w:ascii="Tahoma" w:hAnsi="Tahoma" w:cs="Tahoma"/>
          <w:color w:val="666666"/>
          <w:sz w:val="22"/>
          <w:szCs w:val="22"/>
        </w:rPr>
        <w:t> Status: Decided</w:t>
      </w:r>
    </w:p>
    <w:p w14:paraId="6252E65D" w14:textId="77777777" w:rsidR="00D003FF" w:rsidRDefault="00D003FF" w:rsidP="00A143CB">
      <w:pPr>
        <w:pStyle w:val="Body"/>
        <w:widowControl w:val="0"/>
        <w:rPr>
          <w:rFonts w:ascii="Arial" w:hAnsi="Arial" w:cs="Arial"/>
          <w:lang w:val="it-IT"/>
        </w:rPr>
      </w:pPr>
    </w:p>
    <w:p w14:paraId="0C95EE46" w14:textId="77777777" w:rsidR="00A977D0" w:rsidRDefault="00A977D0" w:rsidP="00A143CB">
      <w:pPr>
        <w:pStyle w:val="Body"/>
        <w:widowControl w:val="0"/>
        <w:rPr>
          <w:rFonts w:ascii="Arial" w:hAnsi="Arial" w:cs="Arial"/>
          <w:lang w:val="it-IT"/>
        </w:rPr>
      </w:pPr>
    </w:p>
    <w:p w14:paraId="064419D0" w14:textId="77777777" w:rsidR="00A977D0" w:rsidRDefault="00A977D0" w:rsidP="00A143CB">
      <w:pPr>
        <w:pStyle w:val="Body"/>
        <w:widowControl w:val="0"/>
        <w:rPr>
          <w:rFonts w:ascii="Arial" w:hAnsi="Arial" w:cs="Arial"/>
          <w:lang w:val="it-IT"/>
        </w:rPr>
      </w:pPr>
    </w:p>
    <w:p w14:paraId="0F69495C" w14:textId="2FBF8F77" w:rsidR="004706E0" w:rsidRPr="008D4F2F" w:rsidRDefault="004706E0" w:rsidP="00A143CB">
      <w:pPr>
        <w:pStyle w:val="Body"/>
        <w:widowControl w:val="0"/>
        <w:rPr>
          <w:rFonts w:ascii="Arial" w:eastAsia="Arial" w:hAnsi="Arial" w:cs="Arial"/>
        </w:rPr>
      </w:pPr>
    </w:p>
    <w:p w14:paraId="5CDC5E85" w14:textId="62EFA537" w:rsidR="00ED7FD9" w:rsidRPr="000B6ED4" w:rsidRDefault="006D1F30" w:rsidP="00AB7C2F">
      <w:pPr>
        <w:rPr>
          <w:rFonts w:ascii="Arial" w:hAnsi="Arial" w:cs="Arial"/>
          <w:b/>
          <w:bCs/>
          <w:sz w:val="24"/>
          <w:szCs w:val="24"/>
        </w:rPr>
      </w:pPr>
      <w:r>
        <w:rPr>
          <w:rFonts w:ascii="Arial" w:hAnsi="Arial" w:cs="Arial"/>
          <w:b/>
          <w:bCs/>
          <w:sz w:val="24"/>
          <w:szCs w:val="24"/>
        </w:rPr>
        <w:t>1</w:t>
      </w:r>
      <w:r w:rsidR="003930A4">
        <w:rPr>
          <w:rFonts w:ascii="Arial" w:hAnsi="Arial" w:cs="Arial"/>
          <w:b/>
          <w:bCs/>
          <w:sz w:val="24"/>
          <w:szCs w:val="24"/>
        </w:rPr>
        <w:t>2</w:t>
      </w:r>
      <w:r w:rsidR="00ED7FD9" w:rsidRPr="000B6ED4">
        <w:rPr>
          <w:rFonts w:ascii="Arial" w:hAnsi="Arial" w:cs="Arial"/>
          <w:b/>
          <w:bCs/>
          <w:sz w:val="24"/>
          <w:szCs w:val="24"/>
        </w:rPr>
        <w:t>. AO</w:t>
      </w:r>
      <w:r w:rsidR="004706E0">
        <w:rPr>
          <w:rFonts w:ascii="Arial" w:hAnsi="Arial" w:cs="Arial"/>
          <w:b/>
          <w:bCs/>
          <w:sz w:val="24"/>
          <w:szCs w:val="24"/>
        </w:rPr>
        <w:t>C</w:t>
      </w:r>
      <w:r w:rsidR="00ED7FD9" w:rsidRPr="000B6ED4">
        <w:rPr>
          <w:rFonts w:ascii="Arial" w:hAnsi="Arial" w:cs="Arial"/>
          <w:b/>
          <w:bCs/>
          <w:sz w:val="24"/>
          <w:szCs w:val="24"/>
        </w:rPr>
        <w:t>B</w:t>
      </w:r>
    </w:p>
    <w:p w14:paraId="432A867A" w14:textId="1C685925" w:rsidR="008967A6" w:rsidRPr="00402E16" w:rsidRDefault="00F40F12" w:rsidP="006D1F30">
      <w:pPr>
        <w:rPr>
          <w:rFonts w:ascii="Arial" w:hAnsi="Arial" w:cs="Arial"/>
          <w:sz w:val="24"/>
          <w:szCs w:val="24"/>
        </w:rPr>
      </w:pPr>
      <w:proofErr w:type="spellStart"/>
      <w:r w:rsidRPr="000B6ED4">
        <w:rPr>
          <w:rFonts w:ascii="Arial" w:hAnsi="Arial" w:cs="Arial"/>
          <w:sz w:val="24"/>
          <w:szCs w:val="24"/>
        </w:rPr>
        <w:t>i</w:t>
      </w:r>
      <w:proofErr w:type="spellEnd"/>
      <w:r w:rsidRPr="000B6ED4">
        <w:rPr>
          <w:rFonts w:ascii="Arial" w:hAnsi="Arial" w:cs="Arial"/>
          <w:sz w:val="24"/>
          <w:szCs w:val="24"/>
        </w:rPr>
        <w:t xml:space="preserve">)   </w:t>
      </w:r>
      <w:r w:rsidR="00FF7F05">
        <w:rPr>
          <w:rFonts w:ascii="Arial" w:hAnsi="Arial" w:cs="Arial"/>
          <w:sz w:val="24"/>
          <w:szCs w:val="24"/>
          <w:u w:val="single"/>
        </w:rPr>
        <w:t>E Fearn</w:t>
      </w:r>
      <w:r w:rsidR="00402E16">
        <w:rPr>
          <w:rFonts w:ascii="Arial" w:hAnsi="Arial" w:cs="Arial"/>
          <w:sz w:val="24"/>
          <w:szCs w:val="24"/>
        </w:rPr>
        <w:t xml:space="preserve"> noted that it had been suggested to her by a resident that Links Park could be </w:t>
      </w:r>
      <w:r w:rsidR="00F972DB">
        <w:rPr>
          <w:rFonts w:ascii="Arial" w:hAnsi="Arial" w:cs="Arial"/>
          <w:sz w:val="24"/>
          <w:szCs w:val="24"/>
        </w:rPr>
        <w:t>used for a bowling green. The Secretary</w:t>
      </w:r>
      <w:r w:rsidR="00F972DB" w:rsidRPr="00F972DB">
        <w:rPr>
          <w:rFonts w:ascii="Arial" w:hAnsi="Arial" w:cs="Arial"/>
          <w:sz w:val="24"/>
          <w:szCs w:val="24"/>
          <w:u w:val="single"/>
        </w:rPr>
        <w:t>, A Rintoul</w:t>
      </w:r>
      <w:r w:rsidR="00F972DB">
        <w:rPr>
          <w:rFonts w:ascii="Arial" w:hAnsi="Arial" w:cs="Arial"/>
          <w:sz w:val="24"/>
          <w:szCs w:val="24"/>
        </w:rPr>
        <w:t xml:space="preserve">, </w:t>
      </w:r>
      <w:r w:rsidR="00D50C2D">
        <w:rPr>
          <w:rFonts w:ascii="Arial" w:hAnsi="Arial" w:cs="Arial"/>
          <w:sz w:val="24"/>
          <w:szCs w:val="24"/>
        </w:rPr>
        <w:t>suggested that he would discuss the likely demand, cost etc with Graham Bratcher</w:t>
      </w:r>
      <w:r w:rsidR="005A5726">
        <w:rPr>
          <w:rFonts w:ascii="Arial" w:hAnsi="Arial" w:cs="Arial"/>
          <w:sz w:val="24"/>
          <w:szCs w:val="24"/>
        </w:rPr>
        <w:t>, a Crossford resident with a substantial knowledge of Dunfermline bowling greens.</w:t>
      </w:r>
    </w:p>
    <w:p w14:paraId="28B0DBDA" w14:textId="3921942F" w:rsidR="008943B2" w:rsidRPr="005A70A2" w:rsidRDefault="008943B2" w:rsidP="006D1F30">
      <w:pPr>
        <w:rPr>
          <w:rFonts w:ascii="Arial" w:hAnsi="Arial" w:cs="Arial"/>
          <w:sz w:val="24"/>
          <w:szCs w:val="24"/>
        </w:rPr>
      </w:pPr>
      <w:r>
        <w:rPr>
          <w:rFonts w:ascii="Arial" w:hAnsi="Arial" w:cs="Arial"/>
          <w:sz w:val="24"/>
          <w:szCs w:val="24"/>
        </w:rPr>
        <w:t xml:space="preserve">ii) </w:t>
      </w:r>
      <w:r w:rsidR="00C20445">
        <w:rPr>
          <w:rFonts w:ascii="Arial" w:hAnsi="Arial" w:cs="Arial"/>
          <w:sz w:val="24"/>
          <w:szCs w:val="24"/>
          <w:u w:val="single"/>
        </w:rPr>
        <w:t>A Hibbert</w:t>
      </w:r>
      <w:r w:rsidR="00C20445">
        <w:rPr>
          <w:rFonts w:ascii="Arial" w:hAnsi="Arial" w:cs="Arial"/>
          <w:sz w:val="24"/>
          <w:szCs w:val="24"/>
        </w:rPr>
        <w:t xml:space="preserve"> raised the issue of the Urquhart </w:t>
      </w:r>
      <w:r w:rsidR="00A0241A">
        <w:rPr>
          <w:rFonts w:ascii="Arial" w:hAnsi="Arial" w:cs="Arial"/>
          <w:sz w:val="24"/>
          <w:szCs w:val="24"/>
        </w:rPr>
        <w:t xml:space="preserve">Bridge flooding. It floods every time there is heavy rain, making it difficult for vehicles and impossible for </w:t>
      </w:r>
      <w:r w:rsidR="00656197">
        <w:rPr>
          <w:rFonts w:ascii="Arial" w:hAnsi="Arial" w:cs="Arial"/>
          <w:sz w:val="24"/>
          <w:szCs w:val="24"/>
        </w:rPr>
        <w:t>pedestrians. He</w:t>
      </w:r>
      <w:r w:rsidR="006A1A7E">
        <w:rPr>
          <w:rFonts w:ascii="Arial" w:hAnsi="Arial" w:cs="Arial"/>
          <w:sz w:val="24"/>
          <w:szCs w:val="24"/>
        </w:rPr>
        <w:t xml:space="preserve"> understands that the problem is caused by silt from soil </w:t>
      </w:r>
      <w:proofErr w:type="spellStart"/>
      <w:r w:rsidR="006A1A7E">
        <w:rPr>
          <w:rFonts w:ascii="Arial" w:hAnsi="Arial" w:cs="Arial"/>
          <w:sz w:val="24"/>
          <w:szCs w:val="24"/>
        </w:rPr>
        <w:t>build up</w:t>
      </w:r>
      <w:proofErr w:type="spellEnd"/>
      <w:r w:rsidR="006A1A7E">
        <w:rPr>
          <w:rFonts w:ascii="Arial" w:hAnsi="Arial" w:cs="Arial"/>
          <w:sz w:val="24"/>
          <w:szCs w:val="24"/>
        </w:rPr>
        <w:t xml:space="preserve"> which goes into the drain and </w:t>
      </w:r>
      <w:r w:rsidR="00656197">
        <w:rPr>
          <w:rFonts w:ascii="Arial" w:hAnsi="Arial" w:cs="Arial"/>
          <w:sz w:val="24"/>
          <w:szCs w:val="24"/>
        </w:rPr>
        <w:t xml:space="preserve">blocks it. It needs much more frequent cleaning, or a new design. </w:t>
      </w:r>
      <w:r w:rsidR="005A70A2" w:rsidRPr="005A70A2">
        <w:rPr>
          <w:rFonts w:ascii="Arial" w:hAnsi="Arial" w:cs="Arial"/>
          <w:sz w:val="24"/>
          <w:szCs w:val="24"/>
          <w:u w:val="single"/>
        </w:rPr>
        <w:t>Cllr</w:t>
      </w:r>
      <w:r w:rsidR="005A70A2">
        <w:rPr>
          <w:rFonts w:ascii="Arial" w:hAnsi="Arial" w:cs="Arial"/>
          <w:sz w:val="24"/>
          <w:szCs w:val="24"/>
        </w:rPr>
        <w:t xml:space="preserve"> </w:t>
      </w:r>
      <w:r w:rsidR="005A70A2" w:rsidRPr="005A70A2">
        <w:rPr>
          <w:rFonts w:ascii="Arial" w:hAnsi="Arial" w:cs="Arial"/>
          <w:sz w:val="24"/>
          <w:szCs w:val="24"/>
          <w:u w:val="single"/>
        </w:rPr>
        <w:t>Boubaker-Calder</w:t>
      </w:r>
      <w:r w:rsidR="005A70A2">
        <w:rPr>
          <w:rFonts w:ascii="Arial" w:hAnsi="Arial" w:cs="Arial"/>
          <w:sz w:val="24"/>
          <w:szCs w:val="24"/>
        </w:rPr>
        <w:t xml:space="preserve"> will follow this up.</w:t>
      </w:r>
    </w:p>
    <w:p w14:paraId="130A77CC" w14:textId="10317A0A" w:rsidR="008943B2" w:rsidRPr="005F4A39" w:rsidRDefault="008943B2" w:rsidP="006D1F30">
      <w:pPr>
        <w:rPr>
          <w:rFonts w:ascii="Arial" w:hAnsi="Arial" w:cs="Arial"/>
          <w:sz w:val="24"/>
          <w:szCs w:val="24"/>
        </w:rPr>
      </w:pPr>
      <w:r>
        <w:rPr>
          <w:rFonts w:ascii="Arial" w:hAnsi="Arial" w:cs="Arial"/>
          <w:sz w:val="24"/>
          <w:szCs w:val="24"/>
        </w:rPr>
        <w:t>iii</w:t>
      </w:r>
      <w:r w:rsidRPr="008943B2">
        <w:rPr>
          <w:rFonts w:ascii="Arial" w:hAnsi="Arial" w:cs="Arial"/>
          <w:sz w:val="24"/>
          <w:szCs w:val="24"/>
          <w:u w:val="single"/>
        </w:rPr>
        <w:t xml:space="preserve">) </w:t>
      </w:r>
      <w:r w:rsidR="005F4A39">
        <w:rPr>
          <w:rFonts w:ascii="Arial" w:hAnsi="Arial" w:cs="Arial"/>
          <w:sz w:val="24"/>
          <w:szCs w:val="24"/>
          <w:u w:val="single"/>
        </w:rPr>
        <w:t>A Hibbert</w:t>
      </w:r>
      <w:r w:rsidR="005F4A39">
        <w:rPr>
          <w:rFonts w:ascii="Arial" w:hAnsi="Arial" w:cs="Arial"/>
          <w:sz w:val="24"/>
          <w:szCs w:val="24"/>
        </w:rPr>
        <w:t xml:space="preserve"> also raised the surface of </w:t>
      </w:r>
      <w:r w:rsidR="00031762">
        <w:rPr>
          <w:rFonts w:ascii="Arial" w:hAnsi="Arial" w:cs="Arial"/>
          <w:sz w:val="24"/>
          <w:szCs w:val="24"/>
        </w:rPr>
        <w:t xml:space="preserve">the access to the KGV park and Scout Hall, as it is very badly </w:t>
      </w:r>
      <w:r w:rsidR="009E4C3C">
        <w:rPr>
          <w:rFonts w:ascii="Arial" w:hAnsi="Arial" w:cs="Arial"/>
          <w:sz w:val="24"/>
          <w:szCs w:val="24"/>
        </w:rPr>
        <w:t xml:space="preserve">potholed. There was a question over who had responsibility for this, and the Secretary, </w:t>
      </w:r>
      <w:r w:rsidR="009E4C3C" w:rsidRPr="001607F9">
        <w:rPr>
          <w:rFonts w:ascii="Arial" w:hAnsi="Arial" w:cs="Arial"/>
          <w:sz w:val="24"/>
          <w:szCs w:val="24"/>
          <w:u w:val="single"/>
        </w:rPr>
        <w:t>A Rintoul</w:t>
      </w:r>
      <w:r w:rsidR="009E4C3C">
        <w:rPr>
          <w:rFonts w:ascii="Arial" w:hAnsi="Arial" w:cs="Arial"/>
          <w:sz w:val="24"/>
          <w:szCs w:val="24"/>
        </w:rPr>
        <w:t>, will check his records to see w</w:t>
      </w:r>
      <w:r w:rsidR="001607F9">
        <w:rPr>
          <w:rFonts w:ascii="Arial" w:hAnsi="Arial" w:cs="Arial"/>
          <w:sz w:val="24"/>
          <w:szCs w:val="24"/>
        </w:rPr>
        <w:t xml:space="preserve">hether </w:t>
      </w:r>
      <w:r w:rsidR="003F40CC">
        <w:rPr>
          <w:rFonts w:ascii="Arial" w:hAnsi="Arial" w:cs="Arial"/>
          <w:sz w:val="24"/>
          <w:szCs w:val="24"/>
        </w:rPr>
        <w:t>this is clear.</w:t>
      </w:r>
    </w:p>
    <w:p w14:paraId="6BB4C2F9" w14:textId="7EB1CEF2" w:rsidR="00BF30C2" w:rsidRDefault="008943B2" w:rsidP="006D1F30">
      <w:pPr>
        <w:rPr>
          <w:rFonts w:ascii="Arial" w:hAnsi="Arial" w:cs="Arial"/>
          <w:sz w:val="24"/>
          <w:szCs w:val="24"/>
        </w:rPr>
      </w:pPr>
      <w:r>
        <w:rPr>
          <w:rFonts w:ascii="Arial" w:hAnsi="Arial" w:cs="Arial"/>
          <w:sz w:val="24"/>
          <w:szCs w:val="24"/>
        </w:rPr>
        <w:t xml:space="preserve">iv) </w:t>
      </w:r>
      <w:r w:rsidR="0054494F" w:rsidRPr="0054494F">
        <w:rPr>
          <w:rFonts w:ascii="Arial" w:hAnsi="Arial" w:cs="Arial"/>
          <w:sz w:val="24"/>
          <w:szCs w:val="24"/>
        </w:rPr>
        <w:t xml:space="preserve">the Chairman, </w:t>
      </w:r>
      <w:r w:rsidR="0054494F" w:rsidRPr="0054494F">
        <w:rPr>
          <w:rFonts w:ascii="Arial" w:hAnsi="Arial" w:cs="Arial"/>
          <w:sz w:val="24"/>
          <w:szCs w:val="24"/>
          <w:u w:val="single"/>
        </w:rPr>
        <w:t xml:space="preserve">D Hay, </w:t>
      </w:r>
      <w:r w:rsidR="0054494F" w:rsidRPr="0054494F">
        <w:rPr>
          <w:rFonts w:ascii="Arial" w:hAnsi="Arial" w:cs="Arial"/>
          <w:sz w:val="24"/>
          <w:szCs w:val="24"/>
        </w:rPr>
        <w:t>raised the issue of inconsiderate parking</w:t>
      </w:r>
      <w:r w:rsidR="006A4039">
        <w:rPr>
          <w:rFonts w:ascii="Arial" w:hAnsi="Arial" w:cs="Arial"/>
          <w:sz w:val="24"/>
          <w:szCs w:val="24"/>
        </w:rPr>
        <w:t xml:space="preserve"> </w:t>
      </w:r>
      <w:r w:rsidR="00E53F34">
        <w:rPr>
          <w:rFonts w:ascii="Arial" w:hAnsi="Arial" w:cs="Arial"/>
          <w:sz w:val="24"/>
          <w:szCs w:val="24"/>
        </w:rPr>
        <w:t xml:space="preserve">in </w:t>
      </w:r>
      <w:proofErr w:type="spellStart"/>
      <w:r w:rsidR="00E53F34">
        <w:rPr>
          <w:rFonts w:ascii="Arial" w:hAnsi="Arial" w:cs="Arial"/>
          <w:sz w:val="24"/>
          <w:szCs w:val="24"/>
        </w:rPr>
        <w:t>Knockhouse</w:t>
      </w:r>
      <w:proofErr w:type="spellEnd"/>
      <w:r w:rsidR="00E53F34">
        <w:rPr>
          <w:rFonts w:ascii="Arial" w:hAnsi="Arial" w:cs="Arial"/>
          <w:sz w:val="24"/>
          <w:szCs w:val="24"/>
        </w:rPr>
        <w:t xml:space="preserve"> Rd. After some discussion, it was noted that although it slowed traffic, </w:t>
      </w:r>
      <w:r w:rsidR="00DA4AEA">
        <w:rPr>
          <w:rFonts w:ascii="Arial" w:hAnsi="Arial" w:cs="Arial"/>
          <w:sz w:val="24"/>
          <w:szCs w:val="24"/>
        </w:rPr>
        <w:t xml:space="preserve">it did not stop it. Although concerns </w:t>
      </w:r>
      <w:r w:rsidR="003351E8">
        <w:rPr>
          <w:rFonts w:ascii="Arial" w:hAnsi="Arial" w:cs="Arial"/>
          <w:sz w:val="24"/>
          <w:szCs w:val="24"/>
        </w:rPr>
        <w:t xml:space="preserve">had </w:t>
      </w:r>
      <w:r w:rsidR="00BE199C">
        <w:rPr>
          <w:rFonts w:ascii="Arial" w:hAnsi="Arial" w:cs="Arial"/>
          <w:sz w:val="24"/>
          <w:szCs w:val="24"/>
        </w:rPr>
        <w:t>been raised</w:t>
      </w:r>
      <w:r w:rsidR="005D35D8">
        <w:rPr>
          <w:rFonts w:ascii="Arial" w:hAnsi="Arial" w:cs="Arial"/>
          <w:sz w:val="24"/>
          <w:szCs w:val="24"/>
        </w:rPr>
        <w:t xml:space="preserve"> on </w:t>
      </w:r>
      <w:r w:rsidR="00DA4AEA">
        <w:rPr>
          <w:rFonts w:ascii="Arial" w:hAnsi="Arial" w:cs="Arial"/>
          <w:sz w:val="24"/>
          <w:szCs w:val="24"/>
        </w:rPr>
        <w:t xml:space="preserve">whether </w:t>
      </w:r>
      <w:r w:rsidR="00F71BDA">
        <w:rPr>
          <w:rFonts w:ascii="Arial" w:hAnsi="Arial" w:cs="Arial"/>
          <w:sz w:val="24"/>
          <w:szCs w:val="24"/>
        </w:rPr>
        <w:t>bin lorries</w:t>
      </w:r>
      <w:r w:rsidR="004107B8">
        <w:rPr>
          <w:rFonts w:ascii="Arial" w:hAnsi="Arial" w:cs="Arial"/>
          <w:sz w:val="24"/>
          <w:szCs w:val="24"/>
        </w:rPr>
        <w:t>, farm vehicles</w:t>
      </w:r>
      <w:r w:rsidR="00F71BDA">
        <w:rPr>
          <w:rFonts w:ascii="Arial" w:hAnsi="Arial" w:cs="Arial"/>
          <w:sz w:val="24"/>
          <w:szCs w:val="24"/>
        </w:rPr>
        <w:t xml:space="preserve"> and buses would be caused </w:t>
      </w:r>
      <w:r w:rsidR="009D4433">
        <w:rPr>
          <w:rFonts w:ascii="Arial" w:hAnsi="Arial" w:cs="Arial"/>
          <w:sz w:val="24"/>
          <w:szCs w:val="24"/>
        </w:rPr>
        <w:t>difficulties, it</w:t>
      </w:r>
      <w:r w:rsidR="0015273A">
        <w:rPr>
          <w:rFonts w:ascii="Arial" w:hAnsi="Arial" w:cs="Arial"/>
          <w:sz w:val="24"/>
          <w:szCs w:val="24"/>
        </w:rPr>
        <w:t xml:space="preserve"> was unlikely that </w:t>
      </w:r>
      <w:r w:rsidR="00BB4561">
        <w:rPr>
          <w:rFonts w:ascii="Arial" w:hAnsi="Arial" w:cs="Arial"/>
          <w:sz w:val="24"/>
          <w:szCs w:val="24"/>
        </w:rPr>
        <w:t xml:space="preserve">any action could be taken. </w:t>
      </w:r>
    </w:p>
    <w:p w14:paraId="11576B7A" w14:textId="4F34023F" w:rsidR="001D0148" w:rsidRDefault="00BF30C2" w:rsidP="00AB7C2F">
      <w:pPr>
        <w:rPr>
          <w:rFonts w:ascii="Arial" w:hAnsi="Arial" w:cs="Arial"/>
          <w:sz w:val="24"/>
          <w:szCs w:val="24"/>
        </w:rPr>
      </w:pPr>
      <w:r>
        <w:rPr>
          <w:rFonts w:ascii="Arial" w:hAnsi="Arial" w:cs="Arial"/>
          <w:sz w:val="24"/>
          <w:szCs w:val="24"/>
        </w:rPr>
        <w:t xml:space="preserve">v) </w:t>
      </w:r>
      <w:r w:rsidR="00F26919">
        <w:rPr>
          <w:rFonts w:ascii="Arial" w:hAnsi="Arial" w:cs="Arial"/>
          <w:sz w:val="24"/>
          <w:szCs w:val="24"/>
          <w:u w:val="single"/>
        </w:rPr>
        <w:t>D Hay</w:t>
      </w:r>
      <w:r w:rsidR="00F26919" w:rsidRPr="00F26919">
        <w:rPr>
          <w:rFonts w:ascii="Arial" w:hAnsi="Arial" w:cs="Arial"/>
          <w:sz w:val="24"/>
          <w:szCs w:val="24"/>
        </w:rPr>
        <w:t xml:space="preserve"> noted that he needed to spend time </w:t>
      </w:r>
      <w:r w:rsidR="00F26919" w:rsidRPr="006C7B95">
        <w:rPr>
          <w:rFonts w:ascii="Arial" w:hAnsi="Arial" w:cs="Arial"/>
          <w:sz w:val="24"/>
          <w:szCs w:val="24"/>
        </w:rPr>
        <w:t xml:space="preserve">with </w:t>
      </w:r>
      <w:r w:rsidR="006C7B95" w:rsidRPr="006C7B95">
        <w:rPr>
          <w:rFonts w:ascii="Arial" w:hAnsi="Arial" w:cs="Arial"/>
          <w:sz w:val="24"/>
          <w:szCs w:val="24"/>
        </w:rPr>
        <w:t>the Gala Committee</w:t>
      </w:r>
      <w:r w:rsidR="006C7B95">
        <w:rPr>
          <w:rFonts w:ascii="Arial" w:hAnsi="Arial" w:cs="Arial"/>
          <w:sz w:val="24"/>
          <w:szCs w:val="24"/>
          <w:u w:val="single"/>
        </w:rPr>
        <w:t xml:space="preserve"> </w:t>
      </w:r>
      <w:r w:rsidR="006C7B95">
        <w:rPr>
          <w:rFonts w:ascii="Arial" w:hAnsi="Arial" w:cs="Arial"/>
          <w:sz w:val="24"/>
          <w:szCs w:val="24"/>
        </w:rPr>
        <w:t xml:space="preserve">to discuss </w:t>
      </w:r>
      <w:r w:rsidR="00163574">
        <w:rPr>
          <w:rFonts w:ascii="Arial" w:hAnsi="Arial" w:cs="Arial"/>
          <w:sz w:val="24"/>
          <w:szCs w:val="24"/>
        </w:rPr>
        <w:t>Insurance, and the Grant from LCP</w:t>
      </w:r>
      <w:r w:rsidR="009B1768">
        <w:rPr>
          <w:rFonts w:ascii="Arial" w:hAnsi="Arial" w:cs="Arial"/>
          <w:sz w:val="24"/>
          <w:szCs w:val="24"/>
        </w:rPr>
        <w:t xml:space="preserve"> funding, to co-ordinate efforts.</w:t>
      </w:r>
    </w:p>
    <w:p w14:paraId="552E1E00" w14:textId="60DAE649" w:rsidR="009B1768" w:rsidRDefault="00D219EC" w:rsidP="00AB7C2F">
      <w:pPr>
        <w:rPr>
          <w:rFonts w:ascii="Arial" w:hAnsi="Arial" w:cs="Arial"/>
          <w:sz w:val="24"/>
          <w:szCs w:val="24"/>
        </w:rPr>
      </w:pPr>
      <w:r>
        <w:rPr>
          <w:rFonts w:ascii="Arial" w:hAnsi="Arial" w:cs="Arial"/>
          <w:sz w:val="24"/>
          <w:szCs w:val="24"/>
        </w:rPr>
        <w:lastRenderedPageBreak/>
        <w:t xml:space="preserve">vi) </w:t>
      </w:r>
      <w:r w:rsidRPr="00D219EC">
        <w:rPr>
          <w:rFonts w:ascii="Arial" w:hAnsi="Arial" w:cs="Arial"/>
          <w:sz w:val="24"/>
          <w:szCs w:val="24"/>
          <w:u w:val="single"/>
        </w:rPr>
        <w:t>Cllr Boubaker-Calder</w:t>
      </w:r>
      <w:r>
        <w:rPr>
          <w:rFonts w:ascii="Arial" w:hAnsi="Arial" w:cs="Arial"/>
          <w:sz w:val="24"/>
          <w:szCs w:val="24"/>
        </w:rPr>
        <w:t xml:space="preserve"> </w:t>
      </w:r>
      <w:r w:rsidR="001F6F55">
        <w:rPr>
          <w:rFonts w:ascii="Arial" w:hAnsi="Arial" w:cs="Arial"/>
          <w:sz w:val="24"/>
          <w:szCs w:val="24"/>
        </w:rPr>
        <w:t xml:space="preserve">noted that it was likely that the road between Crossford and </w:t>
      </w:r>
      <w:proofErr w:type="spellStart"/>
      <w:r w:rsidR="001F6F55">
        <w:rPr>
          <w:rFonts w:ascii="Arial" w:hAnsi="Arial" w:cs="Arial"/>
          <w:sz w:val="24"/>
          <w:szCs w:val="24"/>
        </w:rPr>
        <w:t>Cairneyhill</w:t>
      </w:r>
      <w:proofErr w:type="spellEnd"/>
      <w:r w:rsidR="001F6F55">
        <w:rPr>
          <w:rFonts w:ascii="Arial" w:hAnsi="Arial" w:cs="Arial"/>
          <w:sz w:val="24"/>
          <w:szCs w:val="24"/>
        </w:rPr>
        <w:t xml:space="preserve"> would be resurfaced</w:t>
      </w:r>
      <w:r w:rsidR="00BE3B49">
        <w:rPr>
          <w:rFonts w:ascii="Arial" w:hAnsi="Arial" w:cs="Arial"/>
          <w:sz w:val="24"/>
          <w:szCs w:val="24"/>
        </w:rPr>
        <w:t xml:space="preserve"> in the coming financial year, as would the stretch from the Urquhart Cut to Dunfermline</w:t>
      </w:r>
      <w:r w:rsidR="008B3B05">
        <w:rPr>
          <w:rFonts w:ascii="Arial" w:hAnsi="Arial" w:cs="Arial"/>
          <w:sz w:val="24"/>
          <w:szCs w:val="24"/>
        </w:rPr>
        <w:t xml:space="preserve">. There was also possible resurfacing of other Crossford streets, including </w:t>
      </w:r>
      <w:r w:rsidR="00555661">
        <w:rPr>
          <w:rFonts w:ascii="Arial" w:hAnsi="Arial" w:cs="Arial"/>
          <w:sz w:val="24"/>
          <w:szCs w:val="24"/>
        </w:rPr>
        <w:t xml:space="preserve">Dean Dr and </w:t>
      </w:r>
      <w:proofErr w:type="spellStart"/>
      <w:r w:rsidR="00555661">
        <w:rPr>
          <w:rFonts w:ascii="Arial" w:hAnsi="Arial" w:cs="Arial"/>
          <w:sz w:val="24"/>
          <w:szCs w:val="24"/>
        </w:rPr>
        <w:t>Knowehead</w:t>
      </w:r>
      <w:proofErr w:type="spellEnd"/>
      <w:r w:rsidR="00555661">
        <w:rPr>
          <w:rFonts w:ascii="Arial" w:hAnsi="Arial" w:cs="Arial"/>
          <w:sz w:val="24"/>
          <w:szCs w:val="24"/>
        </w:rPr>
        <w:t xml:space="preserve"> Rd.</w:t>
      </w:r>
    </w:p>
    <w:p w14:paraId="26C96812" w14:textId="62C3C3B5" w:rsidR="00555661" w:rsidRPr="00BA0E5C" w:rsidRDefault="00555661" w:rsidP="00AB7C2F">
      <w:pPr>
        <w:rPr>
          <w:rFonts w:ascii="Arial" w:hAnsi="Arial" w:cs="Arial"/>
          <w:sz w:val="24"/>
          <w:szCs w:val="24"/>
        </w:rPr>
      </w:pPr>
      <w:r>
        <w:rPr>
          <w:rFonts w:ascii="Arial" w:hAnsi="Arial" w:cs="Arial"/>
          <w:sz w:val="24"/>
          <w:szCs w:val="24"/>
        </w:rPr>
        <w:t xml:space="preserve">vii) </w:t>
      </w:r>
      <w:r w:rsidR="00BA0E5C" w:rsidRPr="00BA0E5C">
        <w:rPr>
          <w:rFonts w:ascii="Arial" w:hAnsi="Arial" w:cs="Arial"/>
          <w:sz w:val="24"/>
          <w:szCs w:val="24"/>
          <w:u w:val="single"/>
        </w:rPr>
        <w:t>E Fearn</w:t>
      </w:r>
      <w:r w:rsidR="00BA0E5C">
        <w:rPr>
          <w:rFonts w:ascii="Arial" w:hAnsi="Arial" w:cs="Arial"/>
          <w:sz w:val="24"/>
          <w:szCs w:val="24"/>
        </w:rPr>
        <w:t xml:space="preserve"> raised the issue of poor lighting in Cairn Grove</w:t>
      </w:r>
      <w:r w:rsidR="0059101B">
        <w:rPr>
          <w:rFonts w:ascii="Arial" w:hAnsi="Arial" w:cs="Arial"/>
          <w:sz w:val="24"/>
          <w:szCs w:val="24"/>
        </w:rPr>
        <w:t xml:space="preserve"> and Lyne Grove. </w:t>
      </w:r>
      <w:r w:rsidR="0059101B" w:rsidRPr="0059101B">
        <w:rPr>
          <w:rFonts w:ascii="Arial" w:hAnsi="Arial" w:cs="Arial"/>
          <w:sz w:val="24"/>
          <w:szCs w:val="24"/>
          <w:u w:val="single"/>
        </w:rPr>
        <w:t>Cllr Boubaker-Calde</w:t>
      </w:r>
      <w:r w:rsidR="0059101B">
        <w:rPr>
          <w:rFonts w:ascii="Arial" w:hAnsi="Arial" w:cs="Arial"/>
          <w:sz w:val="24"/>
          <w:szCs w:val="24"/>
        </w:rPr>
        <w:t>r will investigate.</w:t>
      </w:r>
    </w:p>
    <w:p w14:paraId="42751033" w14:textId="77777777" w:rsidR="001D0148" w:rsidRPr="000B6ED4" w:rsidRDefault="001D0148" w:rsidP="00AB7C2F">
      <w:pPr>
        <w:rPr>
          <w:rFonts w:ascii="Arial" w:hAnsi="Arial" w:cs="Arial"/>
          <w:sz w:val="24"/>
          <w:szCs w:val="24"/>
        </w:rPr>
      </w:pPr>
    </w:p>
    <w:p w14:paraId="5D8DBBC1" w14:textId="54420B70" w:rsidR="000B34FA" w:rsidRPr="000B6ED4" w:rsidRDefault="000B34FA" w:rsidP="00AB7C2F">
      <w:pPr>
        <w:rPr>
          <w:rFonts w:ascii="Arial" w:hAnsi="Arial" w:cs="Arial"/>
          <w:sz w:val="24"/>
          <w:szCs w:val="24"/>
        </w:rPr>
      </w:pPr>
      <w:r w:rsidRPr="000B6ED4">
        <w:rPr>
          <w:rFonts w:ascii="Arial" w:hAnsi="Arial" w:cs="Arial"/>
          <w:b/>
          <w:bCs/>
          <w:sz w:val="24"/>
          <w:szCs w:val="24"/>
        </w:rPr>
        <w:t>1</w:t>
      </w:r>
      <w:r w:rsidR="003930A4">
        <w:rPr>
          <w:rFonts w:ascii="Arial" w:hAnsi="Arial" w:cs="Arial"/>
          <w:b/>
          <w:bCs/>
          <w:sz w:val="24"/>
          <w:szCs w:val="24"/>
        </w:rPr>
        <w:t>3</w:t>
      </w:r>
      <w:r w:rsidRPr="000B6ED4">
        <w:rPr>
          <w:rFonts w:ascii="Arial" w:hAnsi="Arial" w:cs="Arial"/>
          <w:b/>
          <w:bCs/>
          <w:sz w:val="24"/>
          <w:szCs w:val="24"/>
        </w:rPr>
        <w:t xml:space="preserve">. DATE, </w:t>
      </w:r>
      <w:proofErr w:type="gramStart"/>
      <w:r w:rsidRPr="000B6ED4">
        <w:rPr>
          <w:rFonts w:ascii="Arial" w:hAnsi="Arial" w:cs="Arial"/>
          <w:b/>
          <w:bCs/>
          <w:sz w:val="24"/>
          <w:szCs w:val="24"/>
        </w:rPr>
        <w:t>TIME</w:t>
      </w:r>
      <w:proofErr w:type="gramEnd"/>
      <w:r w:rsidRPr="000B6ED4">
        <w:rPr>
          <w:rFonts w:ascii="Arial" w:hAnsi="Arial" w:cs="Arial"/>
          <w:b/>
          <w:bCs/>
          <w:sz w:val="24"/>
          <w:szCs w:val="24"/>
        </w:rPr>
        <w:t xml:space="preserve"> AND PLACE OF NEXT MEETING</w:t>
      </w:r>
      <w:r w:rsidR="00DA041D" w:rsidRPr="000B6ED4">
        <w:rPr>
          <w:rFonts w:ascii="Arial" w:hAnsi="Arial" w:cs="Arial"/>
          <w:sz w:val="24"/>
          <w:szCs w:val="24"/>
        </w:rPr>
        <w:t>.</w:t>
      </w:r>
    </w:p>
    <w:p w14:paraId="3E531CFB" w14:textId="47D2798B" w:rsidR="00555661" w:rsidRPr="000B6ED4" w:rsidRDefault="00DA041D" w:rsidP="00AB7C2F">
      <w:pPr>
        <w:rPr>
          <w:rFonts w:ascii="Arial" w:hAnsi="Arial" w:cs="Arial"/>
          <w:sz w:val="24"/>
          <w:szCs w:val="24"/>
        </w:rPr>
      </w:pPr>
      <w:r w:rsidRPr="000B6ED4">
        <w:rPr>
          <w:rFonts w:ascii="Arial" w:hAnsi="Arial" w:cs="Arial"/>
          <w:sz w:val="24"/>
          <w:szCs w:val="24"/>
        </w:rPr>
        <w:t xml:space="preserve">The </w:t>
      </w:r>
      <w:r w:rsidR="004D5ACF">
        <w:rPr>
          <w:rFonts w:ascii="Arial" w:hAnsi="Arial" w:cs="Arial"/>
          <w:sz w:val="24"/>
          <w:szCs w:val="24"/>
        </w:rPr>
        <w:t>next</w:t>
      </w:r>
      <w:r w:rsidRPr="000B6ED4">
        <w:rPr>
          <w:rFonts w:ascii="Arial" w:hAnsi="Arial" w:cs="Arial"/>
          <w:sz w:val="24"/>
          <w:szCs w:val="24"/>
        </w:rPr>
        <w:t xml:space="preserve"> meeting for Crossford Community Council will take place on </w:t>
      </w:r>
    </w:p>
    <w:p w14:paraId="674B289C" w14:textId="00D99873" w:rsidR="0015092A" w:rsidRDefault="0015092A" w:rsidP="00AB7C2F">
      <w:pPr>
        <w:rPr>
          <w:rFonts w:ascii="Arial" w:hAnsi="Arial" w:cs="Arial"/>
          <w:b/>
          <w:bCs/>
          <w:sz w:val="24"/>
          <w:szCs w:val="24"/>
        </w:rPr>
      </w:pPr>
      <w:r w:rsidRPr="000B6ED4">
        <w:rPr>
          <w:rFonts w:ascii="Arial" w:hAnsi="Arial" w:cs="Arial"/>
          <w:b/>
          <w:bCs/>
          <w:sz w:val="24"/>
          <w:szCs w:val="24"/>
        </w:rPr>
        <w:t>Mo</w:t>
      </w:r>
      <w:r w:rsidR="00C71753" w:rsidRPr="000B6ED4">
        <w:rPr>
          <w:rFonts w:ascii="Arial" w:hAnsi="Arial" w:cs="Arial"/>
          <w:b/>
          <w:bCs/>
          <w:sz w:val="24"/>
          <w:szCs w:val="24"/>
        </w:rPr>
        <w:t xml:space="preserve">nday, </w:t>
      </w:r>
      <w:r w:rsidR="00E1540E">
        <w:rPr>
          <w:rFonts w:ascii="Arial" w:hAnsi="Arial" w:cs="Arial"/>
          <w:b/>
          <w:bCs/>
          <w:sz w:val="24"/>
          <w:szCs w:val="24"/>
        </w:rPr>
        <w:t>1</w:t>
      </w:r>
      <w:r w:rsidR="003A6C33">
        <w:rPr>
          <w:rFonts w:ascii="Arial" w:hAnsi="Arial" w:cs="Arial"/>
          <w:b/>
          <w:bCs/>
          <w:sz w:val="24"/>
          <w:szCs w:val="24"/>
        </w:rPr>
        <w:t>9</w:t>
      </w:r>
      <w:r w:rsidR="00E1540E" w:rsidRPr="00E1540E">
        <w:rPr>
          <w:rFonts w:ascii="Arial" w:hAnsi="Arial" w:cs="Arial"/>
          <w:b/>
          <w:bCs/>
          <w:sz w:val="24"/>
          <w:szCs w:val="24"/>
          <w:vertAlign w:val="superscript"/>
        </w:rPr>
        <w:t>th</w:t>
      </w:r>
      <w:r w:rsidR="00E1540E">
        <w:rPr>
          <w:rFonts w:ascii="Arial" w:hAnsi="Arial" w:cs="Arial"/>
          <w:b/>
          <w:bCs/>
          <w:sz w:val="24"/>
          <w:szCs w:val="24"/>
        </w:rPr>
        <w:t xml:space="preserve"> </w:t>
      </w:r>
      <w:r w:rsidR="003A6C33">
        <w:rPr>
          <w:rFonts w:ascii="Arial" w:hAnsi="Arial" w:cs="Arial"/>
          <w:b/>
          <w:bCs/>
          <w:sz w:val="24"/>
          <w:szCs w:val="24"/>
        </w:rPr>
        <w:t>Febr</w:t>
      </w:r>
      <w:r w:rsidR="00E1540E">
        <w:rPr>
          <w:rFonts w:ascii="Arial" w:hAnsi="Arial" w:cs="Arial"/>
          <w:b/>
          <w:bCs/>
          <w:sz w:val="24"/>
          <w:szCs w:val="24"/>
        </w:rPr>
        <w:t>uary</w:t>
      </w:r>
      <w:r w:rsidR="00C71753" w:rsidRPr="000B6ED4">
        <w:rPr>
          <w:rFonts w:ascii="Arial" w:hAnsi="Arial" w:cs="Arial"/>
          <w:b/>
          <w:bCs/>
          <w:sz w:val="24"/>
          <w:szCs w:val="24"/>
        </w:rPr>
        <w:t>, 202</w:t>
      </w:r>
      <w:r w:rsidR="00E1540E">
        <w:rPr>
          <w:rFonts w:ascii="Arial" w:hAnsi="Arial" w:cs="Arial"/>
          <w:b/>
          <w:bCs/>
          <w:sz w:val="24"/>
          <w:szCs w:val="24"/>
        </w:rPr>
        <w:t>4</w:t>
      </w:r>
      <w:r w:rsidR="00C71753" w:rsidRPr="000B6ED4">
        <w:rPr>
          <w:rFonts w:ascii="Arial" w:hAnsi="Arial" w:cs="Arial"/>
          <w:b/>
          <w:bCs/>
          <w:sz w:val="24"/>
          <w:szCs w:val="24"/>
        </w:rPr>
        <w:t xml:space="preserve"> at 7.15pm</w:t>
      </w:r>
      <w:r w:rsidR="00D847DC" w:rsidRPr="000B6ED4">
        <w:rPr>
          <w:rFonts w:ascii="Arial" w:hAnsi="Arial" w:cs="Arial"/>
          <w:b/>
          <w:bCs/>
          <w:sz w:val="24"/>
          <w:szCs w:val="24"/>
        </w:rPr>
        <w:t xml:space="preserve"> in Crossford Village Hall, Crossford.</w:t>
      </w:r>
    </w:p>
    <w:p w14:paraId="06ED92D4" w14:textId="77777777" w:rsidR="00B47DF0" w:rsidRDefault="00B47DF0" w:rsidP="00AB7C2F">
      <w:pPr>
        <w:rPr>
          <w:rFonts w:ascii="Arial" w:hAnsi="Arial" w:cs="Arial"/>
          <w:b/>
          <w:bCs/>
          <w:sz w:val="24"/>
          <w:szCs w:val="24"/>
        </w:rPr>
      </w:pPr>
    </w:p>
    <w:p w14:paraId="4F5D7E27" w14:textId="16CD1D71" w:rsidR="00413B93" w:rsidRPr="00B47DF0" w:rsidRDefault="00413B93" w:rsidP="00413B93">
      <w:pPr>
        <w:ind w:left="446"/>
        <w:rPr>
          <w:rFonts w:ascii="Arial" w:hAnsi="Arial" w:cs="Arial"/>
          <w:b/>
          <w:sz w:val="24"/>
        </w:rPr>
      </w:pPr>
      <w:r w:rsidRPr="00B47DF0">
        <w:rPr>
          <w:rFonts w:ascii="Arial" w:hAnsi="Arial" w:cs="Arial"/>
          <w:b/>
          <w:sz w:val="24"/>
        </w:rPr>
        <w:t>Summary</w:t>
      </w:r>
      <w:r w:rsidRPr="00B47DF0">
        <w:rPr>
          <w:rFonts w:ascii="Arial" w:hAnsi="Arial" w:cs="Arial"/>
          <w:b/>
          <w:spacing w:val="-10"/>
          <w:sz w:val="24"/>
        </w:rPr>
        <w:t xml:space="preserve"> </w:t>
      </w:r>
      <w:r w:rsidRPr="00B47DF0">
        <w:rPr>
          <w:rFonts w:ascii="Arial" w:hAnsi="Arial" w:cs="Arial"/>
          <w:b/>
          <w:sz w:val="24"/>
        </w:rPr>
        <w:t>of Matters</w:t>
      </w:r>
      <w:r w:rsidRPr="00B47DF0">
        <w:rPr>
          <w:rFonts w:ascii="Arial" w:hAnsi="Arial" w:cs="Arial"/>
          <w:b/>
          <w:spacing w:val="5"/>
          <w:sz w:val="24"/>
        </w:rPr>
        <w:t xml:space="preserve"> </w:t>
      </w:r>
      <w:r w:rsidRPr="00B47DF0">
        <w:rPr>
          <w:rFonts w:ascii="Arial" w:hAnsi="Arial" w:cs="Arial"/>
          <w:b/>
          <w:sz w:val="24"/>
        </w:rPr>
        <w:t>Arising</w:t>
      </w:r>
      <w:r w:rsidRPr="00B47DF0">
        <w:rPr>
          <w:rFonts w:ascii="Arial" w:hAnsi="Arial" w:cs="Arial"/>
          <w:b/>
          <w:spacing w:val="22"/>
          <w:sz w:val="24"/>
        </w:rPr>
        <w:t xml:space="preserve"> </w:t>
      </w:r>
      <w:r w:rsidRPr="00B47DF0">
        <w:rPr>
          <w:rFonts w:ascii="Arial" w:hAnsi="Arial" w:cs="Arial"/>
          <w:b/>
          <w:sz w:val="24"/>
        </w:rPr>
        <w:t>from</w:t>
      </w:r>
      <w:r w:rsidRPr="00B47DF0">
        <w:rPr>
          <w:rFonts w:ascii="Arial" w:hAnsi="Arial" w:cs="Arial"/>
          <w:b/>
          <w:spacing w:val="1"/>
          <w:sz w:val="24"/>
        </w:rPr>
        <w:t xml:space="preserve"> </w:t>
      </w:r>
      <w:r w:rsidRPr="00B47DF0">
        <w:rPr>
          <w:rFonts w:ascii="Arial" w:hAnsi="Arial" w:cs="Arial"/>
          <w:b/>
          <w:sz w:val="24"/>
        </w:rPr>
        <w:t>the</w:t>
      </w:r>
      <w:r w:rsidRPr="00B47DF0">
        <w:rPr>
          <w:rFonts w:ascii="Arial" w:hAnsi="Arial" w:cs="Arial"/>
          <w:b/>
          <w:spacing w:val="-9"/>
          <w:sz w:val="24"/>
        </w:rPr>
        <w:t xml:space="preserve"> </w:t>
      </w:r>
      <w:r w:rsidRPr="00B47DF0">
        <w:rPr>
          <w:rFonts w:ascii="Arial" w:hAnsi="Arial" w:cs="Arial"/>
          <w:b/>
          <w:sz w:val="24"/>
        </w:rPr>
        <w:t>meeting</w:t>
      </w:r>
      <w:r w:rsidRPr="00B47DF0">
        <w:rPr>
          <w:rFonts w:ascii="Arial" w:hAnsi="Arial" w:cs="Arial"/>
          <w:b/>
          <w:spacing w:val="8"/>
          <w:sz w:val="24"/>
        </w:rPr>
        <w:t xml:space="preserve"> </w:t>
      </w:r>
      <w:r w:rsidRPr="00B47DF0">
        <w:rPr>
          <w:rFonts w:ascii="Arial" w:hAnsi="Arial" w:cs="Arial"/>
          <w:b/>
          <w:sz w:val="24"/>
        </w:rPr>
        <w:t>held</w:t>
      </w:r>
      <w:r w:rsidRPr="00B47DF0">
        <w:rPr>
          <w:rFonts w:ascii="Arial" w:hAnsi="Arial" w:cs="Arial"/>
          <w:b/>
          <w:spacing w:val="8"/>
          <w:sz w:val="24"/>
        </w:rPr>
        <w:t xml:space="preserve"> </w:t>
      </w:r>
      <w:r w:rsidRPr="00B47DF0">
        <w:rPr>
          <w:rFonts w:ascii="Arial" w:hAnsi="Arial" w:cs="Arial"/>
          <w:b/>
          <w:sz w:val="24"/>
        </w:rPr>
        <w:t>on</w:t>
      </w:r>
      <w:r w:rsidRPr="00B47DF0">
        <w:rPr>
          <w:rFonts w:ascii="Arial" w:hAnsi="Arial" w:cs="Arial"/>
          <w:b/>
          <w:spacing w:val="-6"/>
          <w:sz w:val="24"/>
        </w:rPr>
        <w:t xml:space="preserve"> </w:t>
      </w:r>
      <w:r w:rsidR="003A6C33" w:rsidRPr="00B47DF0">
        <w:rPr>
          <w:rFonts w:ascii="Arial" w:hAnsi="Arial" w:cs="Arial"/>
          <w:b/>
          <w:sz w:val="24"/>
        </w:rPr>
        <w:t>15</w:t>
      </w:r>
      <w:r w:rsidR="003A6C33" w:rsidRPr="00B47DF0">
        <w:rPr>
          <w:rFonts w:ascii="Arial" w:hAnsi="Arial" w:cs="Arial"/>
          <w:b/>
          <w:sz w:val="24"/>
          <w:vertAlign w:val="superscript"/>
        </w:rPr>
        <w:t>th</w:t>
      </w:r>
      <w:r w:rsidR="003A6C33" w:rsidRPr="00B47DF0">
        <w:rPr>
          <w:rFonts w:ascii="Arial" w:hAnsi="Arial" w:cs="Arial"/>
          <w:b/>
          <w:sz w:val="24"/>
        </w:rPr>
        <w:t xml:space="preserve"> January</w:t>
      </w:r>
      <w:r w:rsidRPr="00B47DF0">
        <w:rPr>
          <w:rFonts w:ascii="Arial" w:hAnsi="Arial" w:cs="Arial"/>
          <w:b/>
          <w:spacing w:val="-13"/>
          <w:sz w:val="24"/>
        </w:rPr>
        <w:t xml:space="preserve"> </w:t>
      </w:r>
      <w:r w:rsidRPr="00B47DF0">
        <w:rPr>
          <w:rFonts w:ascii="Arial" w:hAnsi="Arial" w:cs="Arial"/>
          <w:b/>
          <w:spacing w:val="-4"/>
          <w:sz w:val="24"/>
        </w:rPr>
        <w:t>202</w:t>
      </w:r>
      <w:r w:rsidR="003A6C33" w:rsidRPr="00B47DF0">
        <w:rPr>
          <w:rFonts w:ascii="Arial" w:hAnsi="Arial" w:cs="Arial"/>
          <w:b/>
          <w:spacing w:val="-4"/>
          <w:sz w:val="24"/>
        </w:rPr>
        <w:t>4</w:t>
      </w:r>
    </w:p>
    <w:p w14:paraId="50BD7A41" w14:textId="77777777" w:rsidR="00413B93" w:rsidRDefault="00413B93" w:rsidP="00413B93">
      <w:pPr>
        <w:pStyle w:val="BodyText"/>
        <w:spacing w:before="42"/>
        <w:ind w:left="0"/>
        <w:rPr>
          <w:b/>
          <w:sz w:val="20"/>
        </w:rPr>
      </w:pPr>
    </w:p>
    <w:tbl>
      <w:tblPr>
        <w:tblW w:w="0" w:type="auto"/>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48"/>
        <w:gridCol w:w="2268"/>
        <w:gridCol w:w="1412"/>
        <w:gridCol w:w="1997"/>
        <w:gridCol w:w="2380"/>
      </w:tblGrid>
      <w:tr w:rsidR="00413B93" w14:paraId="693B13EA" w14:textId="77777777" w:rsidTr="00A26739">
        <w:trPr>
          <w:trHeight w:val="1036"/>
          <w:jc w:val="right"/>
        </w:trPr>
        <w:tc>
          <w:tcPr>
            <w:tcW w:w="1848" w:type="dxa"/>
            <w:tcBorders>
              <w:bottom w:val="single" w:sz="12" w:space="0" w:color="000000"/>
            </w:tcBorders>
          </w:tcPr>
          <w:p w14:paraId="1007F286" w14:textId="77777777" w:rsidR="00413B93" w:rsidRDefault="00413B93" w:rsidP="00A26739">
            <w:pPr>
              <w:pStyle w:val="TableParagraph"/>
              <w:spacing w:before="90" w:line="273" w:lineRule="exact"/>
              <w:ind w:left="82"/>
              <w:rPr>
                <w:b/>
                <w:sz w:val="24"/>
              </w:rPr>
            </w:pPr>
            <w:r>
              <w:rPr>
                <w:b/>
                <w:spacing w:val="-2"/>
                <w:sz w:val="24"/>
              </w:rPr>
              <w:t>MINUTE</w:t>
            </w:r>
          </w:p>
          <w:p w14:paraId="1BEFA92B" w14:textId="77777777" w:rsidR="00413B93" w:rsidRDefault="00413B93" w:rsidP="00A26739">
            <w:pPr>
              <w:pStyle w:val="TableParagraph"/>
              <w:spacing w:line="273" w:lineRule="exact"/>
              <w:ind w:left="82"/>
              <w:rPr>
                <w:b/>
                <w:sz w:val="24"/>
              </w:rPr>
            </w:pPr>
            <w:r>
              <w:rPr>
                <w:b/>
                <w:spacing w:val="-4"/>
                <w:sz w:val="24"/>
              </w:rPr>
              <w:t>AREA</w:t>
            </w:r>
          </w:p>
        </w:tc>
        <w:tc>
          <w:tcPr>
            <w:tcW w:w="2268" w:type="dxa"/>
            <w:tcBorders>
              <w:bottom w:val="single" w:sz="12" w:space="0" w:color="000000"/>
            </w:tcBorders>
          </w:tcPr>
          <w:p w14:paraId="543989B9" w14:textId="77777777" w:rsidR="00413B93" w:rsidRDefault="00413B93" w:rsidP="00A26739">
            <w:pPr>
              <w:pStyle w:val="TableParagraph"/>
              <w:spacing w:before="90" w:line="273" w:lineRule="exact"/>
              <w:ind w:left="81"/>
              <w:rPr>
                <w:b/>
                <w:sz w:val="24"/>
              </w:rPr>
            </w:pPr>
            <w:r>
              <w:rPr>
                <w:b/>
                <w:spacing w:val="-2"/>
                <w:sz w:val="24"/>
              </w:rPr>
              <w:t>ACTION</w:t>
            </w:r>
          </w:p>
          <w:p w14:paraId="3E655367" w14:textId="77777777" w:rsidR="00413B93" w:rsidRDefault="00413B93" w:rsidP="00A26739">
            <w:pPr>
              <w:pStyle w:val="TableParagraph"/>
              <w:spacing w:line="273" w:lineRule="exact"/>
              <w:ind w:left="81"/>
              <w:rPr>
                <w:b/>
                <w:sz w:val="24"/>
              </w:rPr>
            </w:pPr>
            <w:r>
              <w:rPr>
                <w:b/>
                <w:spacing w:val="-2"/>
                <w:sz w:val="24"/>
              </w:rPr>
              <w:t>REQUIRED</w:t>
            </w:r>
          </w:p>
        </w:tc>
        <w:tc>
          <w:tcPr>
            <w:tcW w:w="1412" w:type="dxa"/>
            <w:tcBorders>
              <w:bottom w:val="single" w:sz="12" w:space="0" w:color="000000"/>
            </w:tcBorders>
          </w:tcPr>
          <w:p w14:paraId="503D5E0C" w14:textId="77777777" w:rsidR="00413B93" w:rsidRDefault="00413B93" w:rsidP="00A26739">
            <w:pPr>
              <w:pStyle w:val="TableParagraph"/>
              <w:spacing w:before="90"/>
              <w:ind w:left="81"/>
              <w:rPr>
                <w:b/>
                <w:sz w:val="24"/>
              </w:rPr>
            </w:pPr>
            <w:r>
              <w:rPr>
                <w:b/>
                <w:spacing w:val="-2"/>
                <w:sz w:val="24"/>
              </w:rPr>
              <w:t>OWNER</w:t>
            </w:r>
          </w:p>
        </w:tc>
        <w:tc>
          <w:tcPr>
            <w:tcW w:w="1997" w:type="dxa"/>
            <w:tcBorders>
              <w:bottom w:val="single" w:sz="12" w:space="0" w:color="000000"/>
            </w:tcBorders>
          </w:tcPr>
          <w:p w14:paraId="5D4DE513" w14:textId="77777777" w:rsidR="00413B93" w:rsidRDefault="00413B93" w:rsidP="00A26739">
            <w:pPr>
              <w:pStyle w:val="TableParagraph"/>
              <w:spacing w:before="90"/>
              <w:ind w:left="96"/>
              <w:rPr>
                <w:b/>
                <w:sz w:val="24"/>
              </w:rPr>
            </w:pPr>
            <w:r>
              <w:rPr>
                <w:b/>
                <w:sz w:val="24"/>
              </w:rPr>
              <w:t>ACTION</w:t>
            </w:r>
            <w:r>
              <w:rPr>
                <w:b/>
                <w:spacing w:val="-4"/>
                <w:sz w:val="24"/>
              </w:rPr>
              <w:t xml:space="preserve"> TAKEN</w:t>
            </w:r>
          </w:p>
        </w:tc>
        <w:tc>
          <w:tcPr>
            <w:tcW w:w="2380" w:type="dxa"/>
            <w:tcBorders>
              <w:bottom w:val="single" w:sz="12" w:space="0" w:color="000000"/>
              <w:right w:val="nil"/>
            </w:tcBorders>
          </w:tcPr>
          <w:p w14:paraId="1059E744" w14:textId="77777777" w:rsidR="00413B93" w:rsidRDefault="00413B93" w:rsidP="00A26739">
            <w:pPr>
              <w:pStyle w:val="TableParagraph"/>
              <w:spacing w:before="90" w:line="273" w:lineRule="exact"/>
              <w:ind w:left="82"/>
              <w:rPr>
                <w:b/>
                <w:sz w:val="24"/>
              </w:rPr>
            </w:pPr>
            <w:r>
              <w:rPr>
                <w:b/>
                <w:spacing w:val="-2"/>
                <w:sz w:val="24"/>
              </w:rPr>
              <w:t>STATUS/</w:t>
            </w:r>
            <w:r>
              <w:rPr>
                <w:b/>
                <w:color w:val="FF7D79"/>
                <w:spacing w:val="-2"/>
                <w:sz w:val="24"/>
              </w:rPr>
              <w:t>COMPLET</w:t>
            </w:r>
          </w:p>
          <w:p w14:paraId="6409DB9D" w14:textId="77777777" w:rsidR="00413B93" w:rsidRDefault="00413B93" w:rsidP="00A26739">
            <w:pPr>
              <w:pStyle w:val="TableParagraph"/>
              <w:spacing w:line="273" w:lineRule="exact"/>
              <w:ind w:left="82"/>
              <w:rPr>
                <w:b/>
                <w:sz w:val="24"/>
              </w:rPr>
            </w:pPr>
            <w:r>
              <w:rPr>
                <w:b/>
                <w:color w:val="FF7D79"/>
                <w:sz w:val="24"/>
              </w:rPr>
              <w:t>ION</w:t>
            </w:r>
            <w:r>
              <w:rPr>
                <w:b/>
                <w:color w:val="FF7D79"/>
                <w:spacing w:val="-2"/>
                <w:sz w:val="24"/>
              </w:rPr>
              <w:t xml:space="preserve"> </w:t>
            </w:r>
            <w:r>
              <w:rPr>
                <w:b/>
                <w:color w:val="FF7D79"/>
                <w:spacing w:val="-4"/>
                <w:sz w:val="24"/>
              </w:rPr>
              <w:t>DATE</w:t>
            </w:r>
          </w:p>
        </w:tc>
      </w:tr>
      <w:tr w:rsidR="00413B93" w14:paraId="77CFEC00" w14:textId="77777777" w:rsidTr="00A26739">
        <w:trPr>
          <w:trHeight w:val="1426"/>
          <w:jc w:val="right"/>
        </w:trPr>
        <w:tc>
          <w:tcPr>
            <w:tcW w:w="1848" w:type="dxa"/>
            <w:tcBorders>
              <w:top w:val="single" w:sz="12" w:space="0" w:color="000000"/>
              <w:bottom w:val="single" w:sz="12" w:space="0" w:color="000000"/>
            </w:tcBorders>
          </w:tcPr>
          <w:p w14:paraId="1A77D7D8" w14:textId="77777777" w:rsidR="00413B93" w:rsidRDefault="00413B93" w:rsidP="00A26739">
            <w:pPr>
              <w:pStyle w:val="TableParagraph"/>
              <w:spacing w:before="90" w:line="273" w:lineRule="exact"/>
              <w:ind w:left="82"/>
              <w:rPr>
                <w:b/>
                <w:sz w:val="24"/>
              </w:rPr>
            </w:pPr>
            <w:r>
              <w:rPr>
                <w:b/>
                <w:spacing w:val="-2"/>
                <w:sz w:val="24"/>
              </w:rPr>
              <w:t>Chairman’s</w:t>
            </w:r>
          </w:p>
          <w:p w14:paraId="02A03929" w14:textId="77777777" w:rsidR="00413B93" w:rsidRDefault="00413B93" w:rsidP="00A26739">
            <w:pPr>
              <w:pStyle w:val="TableParagraph"/>
              <w:spacing w:line="273" w:lineRule="exact"/>
              <w:ind w:left="82"/>
              <w:rPr>
                <w:b/>
                <w:sz w:val="24"/>
              </w:rPr>
            </w:pPr>
            <w:r>
              <w:rPr>
                <w:b/>
                <w:spacing w:val="-2"/>
                <w:sz w:val="24"/>
              </w:rPr>
              <w:t>Report</w:t>
            </w:r>
          </w:p>
        </w:tc>
        <w:tc>
          <w:tcPr>
            <w:tcW w:w="2268" w:type="dxa"/>
            <w:tcBorders>
              <w:top w:val="single" w:sz="12" w:space="0" w:color="000000"/>
              <w:bottom w:val="single" w:sz="12" w:space="0" w:color="000000"/>
            </w:tcBorders>
          </w:tcPr>
          <w:p w14:paraId="57BD9C81" w14:textId="77777777" w:rsidR="00413B93" w:rsidRDefault="00413B93" w:rsidP="00A26739">
            <w:pPr>
              <w:pStyle w:val="TableParagraph"/>
              <w:spacing w:before="90" w:line="273" w:lineRule="exact"/>
              <w:ind w:left="81"/>
              <w:rPr>
                <w:sz w:val="24"/>
              </w:rPr>
            </w:pPr>
            <w:proofErr w:type="spellStart"/>
            <w:r>
              <w:rPr>
                <w:spacing w:val="-2"/>
                <w:sz w:val="24"/>
              </w:rPr>
              <w:t>Pitconochie</w:t>
            </w:r>
            <w:proofErr w:type="spellEnd"/>
          </w:p>
          <w:p w14:paraId="2029ED10" w14:textId="77777777" w:rsidR="00413B93" w:rsidRDefault="00413B93" w:rsidP="00A26739">
            <w:pPr>
              <w:pStyle w:val="TableParagraph"/>
              <w:spacing w:line="273" w:lineRule="exact"/>
              <w:ind w:left="81"/>
              <w:rPr>
                <w:sz w:val="24"/>
              </w:rPr>
            </w:pPr>
            <w:r>
              <w:rPr>
                <w:spacing w:val="-2"/>
                <w:sz w:val="24"/>
              </w:rPr>
              <w:t>proposals.</w:t>
            </w:r>
          </w:p>
        </w:tc>
        <w:tc>
          <w:tcPr>
            <w:tcW w:w="1412" w:type="dxa"/>
            <w:tcBorders>
              <w:top w:val="single" w:sz="12" w:space="0" w:color="000000"/>
              <w:bottom w:val="single" w:sz="12" w:space="0" w:color="000000"/>
            </w:tcBorders>
          </w:tcPr>
          <w:p w14:paraId="03785462" w14:textId="77777777" w:rsidR="00413B93" w:rsidRDefault="00413B93" w:rsidP="00A26739">
            <w:pPr>
              <w:pStyle w:val="TableParagraph"/>
              <w:spacing w:before="90"/>
              <w:ind w:left="81"/>
              <w:rPr>
                <w:sz w:val="24"/>
              </w:rPr>
            </w:pPr>
            <w:r>
              <w:rPr>
                <w:spacing w:val="-5"/>
                <w:sz w:val="24"/>
              </w:rPr>
              <w:t>CCC</w:t>
            </w:r>
          </w:p>
        </w:tc>
        <w:tc>
          <w:tcPr>
            <w:tcW w:w="1997" w:type="dxa"/>
            <w:tcBorders>
              <w:top w:val="single" w:sz="12" w:space="0" w:color="000000"/>
              <w:bottom w:val="single" w:sz="12" w:space="0" w:color="000000"/>
            </w:tcBorders>
          </w:tcPr>
          <w:p w14:paraId="3A49F7B6" w14:textId="77777777" w:rsidR="00413B93" w:rsidRDefault="00413B93" w:rsidP="00A26739">
            <w:pPr>
              <w:pStyle w:val="TableParagraph"/>
              <w:spacing w:before="90" w:line="273" w:lineRule="exact"/>
              <w:ind w:left="96"/>
              <w:rPr>
                <w:sz w:val="24"/>
              </w:rPr>
            </w:pPr>
            <w:r>
              <w:rPr>
                <w:sz w:val="24"/>
              </w:rPr>
              <w:t>None</w:t>
            </w:r>
            <w:r>
              <w:rPr>
                <w:spacing w:val="13"/>
                <w:sz w:val="24"/>
              </w:rPr>
              <w:t xml:space="preserve"> </w:t>
            </w:r>
            <w:r>
              <w:rPr>
                <w:sz w:val="24"/>
              </w:rPr>
              <w:t>required</w:t>
            </w:r>
            <w:r>
              <w:rPr>
                <w:spacing w:val="13"/>
                <w:sz w:val="24"/>
              </w:rPr>
              <w:t xml:space="preserve"> </w:t>
            </w:r>
            <w:r>
              <w:rPr>
                <w:spacing w:val="-5"/>
                <w:sz w:val="24"/>
              </w:rPr>
              <w:t>at</w:t>
            </w:r>
          </w:p>
          <w:p w14:paraId="42B0DF3A" w14:textId="77777777" w:rsidR="00413B93" w:rsidRDefault="00413B93" w:rsidP="00A26739">
            <w:pPr>
              <w:pStyle w:val="TableParagraph"/>
              <w:spacing w:line="273" w:lineRule="exact"/>
              <w:ind w:left="96"/>
              <w:rPr>
                <w:sz w:val="24"/>
              </w:rPr>
            </w:pPr>
            <w:r>
              <w:rPr>
                <w:spacing w:val="-2"/>
                <w:sz w:val="24"/>
              </w:rPr>
              <w:t>present.</w:t>
            </w:r>
          </w:p>
        </w:tc>
        <w:tc>
          <w:tcPr>
            <w:tcW w:w="2380" w:type="dxa"/>
            <w:tcBorders>
              <w:top w:val="single" w:sz="12" w:space="0" w:color="000000"/>
              <w:bottom w:val="single" w:sz="12" w:space="0" w:color="000000"/>
              <w:right w:val="nil"/>
            </w:tcBorders>
          </w:tcPr>
          <w:p w14:paraId="1670934F" w14:textId="2980FF3B" w:rsidR="00413B93" w:rsidRDefault="00413B93" w:rsidP="00A26739">
            <w:pPr>
              <w:pStyle w:val="TableParagraph"/>
              <w:spacing w:before="90" w:line="242" w:lineRule="auto"/>
              <w:ind w:left="82"/>
              <w:rPr>
                <w:sz w:val="24"/>
              </w:rPr>
            </w:pPr>
            <w:r>
              <w:rPr>
                <w:sz w:val="24"/>
              </w:rPr>
              <w:t>SMH withdrawn, replacement</w:t>
            </w:r>
            <w:r>
              <w:rPr>
                <w:spacing w:val="-10"/>
                <w:sz w:val="24"/>
              </w:rPr>
              <w:t xml:space="preserve"> </w:t>
            </w:r>
            <w:r>
              <w:rPr>
                <w:sz w:val="24"/>
              </w:rPr>
              <w:t>not</w:t>
            </w:r>
            <w:r>
              <w:rPr>
                <w:spacing w:val="-13"/>
                <w:sz w:val="24"/>
              </w:rPr>
              <w:t xml:space="preserve"> </w:t>
            </w:r>
            <w:r>
              <w:rPr>
                <w:sz w:val="24"/>
              </w:rPr>
              <w:t xml:space="preserve">yet </w:t>
            </w:r>
            <w:r w:rsidR="005D24CD">
              <w:rPr>
                <w:spacing w:val="-2"/>
                <w:sz w:val="24"/>
              </w:rPr>
              <w:t>known. Applications approved for four Conditions</w:t>
            </w:r>
          </w:p>
        </w:tc>
      </w:tr>
    </w:tbl>
    <w:p w14:paraId="7E9DC5F1" w14:textId="77777777" w:rsidR="00413B93" w:rsidRDefault="00413B93" w:rsidP="00413B93">
      <w:pPr>
        <w:spacing w:line="242" w:lineRule="auto"/>
        <w:rPr>
          <w:sz w:val="24"/>
        </w:rPr>
        <w:sectPr w:rsidR="00413B93" w:rsidSect="003457E3">
          <w:type w:val="continuous"/>
          <w:pgSz w:w="11910" w:h="16850"/>
          <w:pgMar w:top="1440" w:right="1440" w:bottom="1440" w:left="1440" w:header="720" w:footer="720" w:gutter="0"/>
          <w:cols w:space="720"/>
        </w:sectPr>
      </w:pPr>
    </w:p>
    <w:p w14:paraId="05BF97D4" w14:textId="77777777" w:rsidR="00413B93" w:rsidRDefault="00413B93" w:rsidP="00413B93">
      <w:pPr>
        <w:pStyle w:val="BodyText"/>
        <w:spacing w:before="6"/>
        <w:ind w:left="0"/>
        <w:rPr>
          <w:b/>
          <w:sz w:val="2"/>
        </w:rPr>
      </w:pPr>
    </w:p>
    <w:tbl>
      <w:tblPr>
        <w:tblW w:w="0" w:type="auto"/>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48"/>
        <w:gridCol w:w="2268"/>
        <w:gridCol w:w="1412"/>
        <w:gridCol w:w="1997"/>
        <w:gridCol w:w="2380"/>
      </w:tblGrid>
      <w:tr w:rsidR="00413B93" w14:paraId="39657CBD" w14:textId="77777777" w:rsidTr="00A26739">
        <w:trPr>
          <w:trHeight w:val="2371"/>
          <w:jc w:val="right"/>
        </w:trPr>
        <w:tc>
          <w:tcPr>
            <w:tcW w:w="1848" w:type="dxa"/>
            <w:tcBorders>
              <w:bottom w:val="single" w:sz="6" w:space="0" w:color="CED6E7"/>
            </w:tcBorders>
          </w:tcPr>
          <w:p w14:paraId="22305B70" w14:textId="77777777" w:rsidR="00413B93" w:rsidRDefault="00413B93" w:rsidP="00A26739">
            <w:pPr>
              <w:pStyle w:val="TableParagraph"/>
              <w:rPr>
                <w:rFonts w:ascii="Times New Roman"/>
                <w:sz w:val="24"/>
              </w:rPr>
            </w:pPr>
          </w:p>
        </w:tc>
        <w:tc>
          <w:tcPr>
            <w:tcW w:w="2268" w:type="dxa"/>
            <w:tcBorders>
              <w:bottom w:val="single" w:sz="12" w:space="0" w:color="000000"/>
            </w:tcBorders>
          </w:tcPr>
          <w:p w14:paraId="34308CBD" w14:textId="77777777" w:rsidR="00413B93" w:rsidRDefault="00413B93" w:rsidP="00A26739">
            <w:pPr>
              <w:pStyle w:val="TableParagraph"/>
              <w:spacing w:before="90"/>
              <w:ind w:left="81"/>
              <w:rPr>
                <w:sz w:val="24"/>
              </w:rPr>
            </w:pPr>
            <w:r>
              <w:rPr>
                <w:sz w:val="24"/>
              </w:rPr>
              <w:t>Ukrainian</w:t>
            </w:r>
            <w:r>
              <w:rPr>
                <w:spacing w:val="25"/>
                <w:sz w:val="24"/>
              </w:rPr>
              <w:t xml:space="preserve"> </w:t>
            </w:r>
            <w:r>
              <w:rPr>
                <w:spacing w:val="-2"/>
                <w:sz w:val="24"/>
              </w:rPr>
              <w:t>Refugees</w:t>
            </w:r>
          </w:p>
        </w:tc>
        <w:tc>
          <w:tcPr>
            <w:tcW w:w="1412" w:type="dxa"/>
            <w:tcBorders>
              <w:bottom w:val="single" w:sz="12" w:space="0" w:color="000000"/>
            </w:tcBorders>
          </w:tcPr>
          <w:p w14:paraId="4593F937" w14:textId="77777777" w:rsidR="00413B93" w:rsidRDefault="00413B93" w:rsidP="00A26739">
            <w:pPr>
              <w:pStyle w:val="TableParagraph"/>
              <w:spacing w:before="90"/>
              <w:ind w:left="81"/>
              <w:rPr>
                <w:sz w:val="24"/>
              </w:rPr>
            </w:pPr>
            <w:r>
              <w:rPr>
                <w:spacing w:val="-5"/>
                <w:sz w:val="24"/>
              </w:rPr>
              <w:t>CCC</w:t>
            </w:r>
          </w:p>
        </w:tc>
        <w:tc>
          <w:tcPr>
            <w:tcW w:w="1997" w:type="dxa"/>
            <w:tcBorders>
              <w:bottom w:val="single" w:sz="12" w:space="0" w:color="000000"/>
            </w:tcBorders>
          </w:tcPr>
          <w:p w14:paraId="58CC828E" w14:textId="77777777" w:rsidR="00413B93" w:rsidRDefault="00413B93" w:rsidP="00A26739">
            <w:pPr>
              <w:pStyle w:val="TableParagraph"/>
              <w:spacing w:before="90"/>
              <w:ind w:left="96" w:right="104"/>
              <w:rPr>
                <w:sz w:val="24"/>
              </w:rPr>
            </w:pPr>
            <w:r>
              <w:rPr>
                <w:sz w:val="24"/>
                <w:u w:val="single"/>
              </w:rPr>
              <w:t>M Ramage</w:t>
            </w:r>
            <w:r>
              <w:rPr>
                <w:sz w:val="24"/>
              </w:rPr>
              <w:t xml:space="preserve"> and </w:t>
            </w:r>
            <w:r>
              <w:rPr>
                <w:sz w:val="24"/>
                <w:u w:val="single"/>
              </w:rPr>
              <w:t>M Prince</w:t>
            </w:r>
            <w:r>
              <w:rPr>
                <w:sz w:val="24"/>
              </w:rPr>
              <w:t xml:space="preserve"> to continue liaising with FC </w:t>
            </w:r>
            <w:r>
              <w:rPr>
                <w:spacing w:val="-2"/>
                <w:sz w:val="24"/>
              </w:rPr>
              <w:t xml:space="preserve">Community Engagement </w:t>
            </w:r>
            <w:r>
              <w:rPr>
                <w:spacing w:val="-4"/>
                <w:sz w:val="24"/>
              </w:rPr>
              <w:t>Team</w:t>
            </w:r>
          </w:p>
        </w:tc>
        <w:tc>
          <w:tcPr>
            <w:tcW w:w="2380" w:type="dxa"/>
            <w:tcBorders>
              <w:bottom w:val="single" w:sz="12" w:space="0" w:color="000000"/>
              <w:right w:val="nil"/>
            </w:tcBorders>
          </w:tcPr>
          <w:p w14:paraId="38B957AE" w14:textId="77777777" w:rsidR="00413B93" w:rsidRDefault="00413B93" w:rsidP="00A26739">
            <w:pPr>
              <w:pStyle w:val="TableParagraph"/>
              <w:spacing w:before="90"/>
              <w:ind w:left="82"/>
              <w:rPr>
                <w:sz w:val="24"/>
              </w:rPr>
            </w:pPr>
            <w:r>
              <w:rPr>
                <w:sz w:val="24"/>
              </w:rPr>
              <w:t>Work</w:t>
            </w:r>
            <w:r>
              <w:rPr>
                <w:spacing w:val="7"/>
                <w:sz w:val="24"/>
              </w:rPr>
              <w:t xml:space="preserve"> </w:t>
            </w:r>
            <w:r>
              <w:rPr>
                <w:sz w:val="24"/>
              </w:rPr>
              <w:t>in</w:t>
            </w:r>
            <w:r>
              <w:rPr>
                <w:spacing w:val="9"/>
                <w:sz w:val="24"/>
              </w:rPr>
              <w:t xml:space="preserve"> </w:t>
            </w:r>
            <w:r>
              <w:rPr>
                <w:spacing w:val="-2"/>
                <w:sz w:val="24"/>
              </w:rPr>
              <w:t>Progress</w:t>
            </w:r>
          </w:p>
        </w:tc>
      </w:tr>
      <w:tr w:rsidR="00413B93" w14:paraId="1E22DF3D" w14:textId="77777777" w:rsidTr="00A26739">
        <w:trPr>
          <w:trHeight w:val="2544"/>
          <w:jc w:val="right"/>
        </w:trPr>
        <w:tc>
          <w:tcPr>
            <w:tcW w:w="1848" w:type="dxa"/>
            <w:tcBorders>
              <w:top w:val="single" w:sz="6" w:space="0" w:color="CED6E7"/>
              <w:bottom w:val="single" w:sz="18" w:space="0" w:color="000000"/>
            </w:tcBorders>
          </w:tcPr>
          <w:p w14:paraId="056F1FED" w14:textId="77777777" w:rsidR="00413B93" w:rsidRDefault="00413B93" w:rsidP="00A26739">
            <w:pPr>
              <w:pStyle w:val="TableParagraph"/>
              <w:spacing w:before="105"/>
              <w:ind w:left="82"/>
              <w:rPr>
                <w:b/>
                <w:sz w:val="24"/>
              </w:rPr>
            </w:pPr>
            <w:r>
              <w:rPr>
                <w:b/>
                <w:spacing w:val="-2"/>
                <w:sz w:val="24"/>
              </w:rPr>
              <w:t>Matters</w:t>
            </w:r>
          </w:p>
          <w:p w14:paraId="13288298" w14:textId="77777777" w:rsidR="00413B93" w:rsidRDefault="00413B93" w:rsidP="00A26739">
            <w:pPr>
              <w:pStyle w:val="TableParagraph"/>
              <w:spacing w:before="9"/>
              <w:ind w:left="82"/>
              <w:rPr>
                <w:b/>
                <w:sz w:val="24"/>
              </w:rPr>
            </w:pPr>
            <w:r>
              <w:rPr>
                <w:b/>
                <w:spacing w:val="-2"/>
                <w:sz w:val="24"/>
              </w:rPr>
              <w:t>Arising</w:t>
            </w:r>
          </w:p>
        </w:tc>
        <w:tc>
          <w:tcPr>
            <w:tcW w:w="2268" w:type="dxa"/>
            <w:tcBorders>
              <w:top w:val="single" w:sz="12" w:space="0" w:color="000000"/>
              <w:bottom w:val="single" w:sz="18" w:space="0" w:color="000000"/>
            </w:tcBorders>
          </w:tcPr>
          <w:p w14:paraId="1426BD3D" w14:textId="77777777" w:rsidR="00413B93" w:rsidRDefault="00413B93" w:rsidP="00A26739">
            <w:pPr>
              <w:pStyle w:val="TableParagraph"/>
              <w:spacing w:before="105" w:line="242" w:lineRule="auto"/>
              <w:ind w:left="81" w:right="140"/>
              <w:rPr>
                <w:sz w:val="24"/>
              </w:rPr>
            </w:pPr>
            <w:r>
              <w:rPr>
                <w:spacing w:val="-2"/>
                <w:sz w:val="24"/>
              </w:rPr>
              <w:t xml:space="preserve">Footpath improvement </w:t>
            </w:r>
            <w:r>
              <w:rPr>
                <w:sz w:val="24"/>
              </w:rPr>
              <w:t xml:space="preserve">needed from </w:t>
            </w:r>
            <w:proofErr w:type="spellStart"/>
            <w:r>
              <w:rPr>
                <w:sz w:val="24"/>
              </w:rPr>
              <w:t>Crossford</w:t>
            </w:r>
            <w:proofErr w:type="spellEnd"/>
            <w:r>
              <w:rPr>
                <w:sz w:val="24"/>
              </w:rPr>
              <w:t xml:space="preserve"> to </w:t>
            </w:r>
            <w:r>
              <w:rPr>
                <w:spacing w:val="-2"/>
                <w:sz w:val="24"/>
              </w:rPr>
              <w:t>Dunfermline.</w:t>
            </w:r>
          </w:p>
        </w:tc>
        <w:tc>
          <w:tcPr>
            <w:tcW w:w="1412" w:type="dxa"/>
            <w:tcBorders>
              <w:top w:val="single" w:sz="12" w:space="0" w:color="000000"/>
              <w:bottom w:val="single" w:sz="18" w:space="0" w:color="000000"/>
            </w:tcBorders>
          </w:tcPr>
          <w:p w14:paraId="2D369398" w14:textId="77777777" w:rsidR="00413B93" w:rsidRDefault="00413B93" w:rsidP="00A26739">
            <w:pPr>
              <w:pStyle w:val="TableParagraph"/>
              <w:spacing w:before="105"/>
              <w:ind w:left="81"/>
              <w:rPr>
                <w:sz w:val="24"/>
              </w:rPr>
            </w:pPr>
            <w:r>
              <w:rPr>
                <w:spacing w:val="-5"/>
                <w:sz w:val="24"/>
              </w:rPr>
              <w:t>CCC</w:t>
            </w:r>
          </w:p>
          <w:p w14:paraId="21C8FE2B" w14:textId="77777777" w:rsidR="00413B93" w:rsidRDefault="00413B93" w:rsidP="00A26739">
            <w:pPr>
              <w:pStyle w:val="TableParagraph"/>
              <w:spacing w:before="9" w:line="273" w:lineRule="exact"/>
              <w:ind w:left="81"/>
              <w:rPr>
                <w:sz w:val="24"/>
              </w:rPr>
            </w:pPr>
            <w:r>
              <w:rPr>
                <w:spacing w:val="-2"/>
                <w:sz w:val="24"/>
              </w:rPr>
              <w:t>steering</w:t>
            </w:r>
          </w:p>
          <w:p w14:paraId="36CB8A31" w14:textId="77777777" w:rsidR="00413B93" w:rsidRDefault="00413B93" w:rsidP="00A26739">
            <w:pPr>
              <w:pStyle w:val="TableParagraph"/>
              <w:spacing w:line="273" w:lineRule="exact"/>
              <w:ind w:left="81"/>
              <w:rPr>
                <w:sz w:val="24"/>
              </w:rPr>
            </w:pPr>
            <w:r>
              <w:rPr>
                <w:spacing w:val="-2"/>
                <w:sz w:val="24"/>
              </w:rPr>
              <w:t>group.</w:t>
            </w:r>
          </w:p>
        </w:tc>
        <w:tc>
          <w:tcPr>
            <w:tcW w:w="1997" w:type="dxa"/>
            <w:tcBorders>
              <w:top w:val="single" w:sz="12" w:space="0" w:color="000000"/>
              <w:bottom w:val="single" w:sz="18" w:space="0" w:color="000000"/>
            </w:tcBorders>
          </w:tcPr>
          <w:p w14:paraId="39815A16" w14:textId="77777777" w:rsidR="00413B93" w:rsidRDefault="00413B93" w:rsidP="00A26739">
            <w:pPr>
              <w:pStyle w:val="TableParagraph"/>
              <w:spacing w:before="105"/>
              <w:ind w:left="96" w:right="37"/>
              <w:rPr>
                <w:sz w:val="24"/>
              </w:rPr>
            </w:pPr>
            <w:r>
              <w:rPr>
                <w:spacing w:val="-2"/>
                <w:sz w:val="24"/>
              </w:rPr>
              <w:t xml:space="preserve">Recent </w:t>
            </w:r>
            <w:r>
              <w:rPr>
                <w:sz w:val="24"/>
              </w:rPr>
              <w:t xml:space="preserve">discussion with </w:t>
            </w:r>
            <w:proofErr w:type="spellStart"/>
            <w:r>
              <w:rPr>
                <w:sz w:val="24"/>
              </w:rPr>
              <w:t>Sustrans</w:t>
            </w:r>
            <w:proofErr w:type="spellEnd"/>
            <w:r>
              <w:rPr>
                <w:spacing w:val="-8"/>
                <w:sz w:val="24"/>
              </w:rPr>
              <w:t xml:space="preserve"> </w:t>
            </w:r>
            <w:r>
              <w:rPr>
                <w:sz w:val="24"/>
              </w:rPr>
              <w:t>and FC Lead</w:t>
            </w:r>
            <w:r>
              <w:rPr>
                <w:spacing w:val="-11"/>
                <w:sz w:val="24"/>
              </w:rPr>
              <w:t xml:space="preserve"> </w:t>
            </w:r>
            <w:r>
              <w:rPr>
                <w:sz w:val="24"/>
              </w:rPr>
              <w:t>Consultant. Funding agreed for stages 0-2.</w:t>
            </w:r>
          </w:p>
        </w:tc>
        <w:tc>
          <w:tcPr>
            <w:tcW w:w="2380" w:type="dxa"/>
            <w:tcBorders>
              <w:top w:val="single" w:sz="12" w:space="0" w:color="000000"/>
              <w:bottom w:val="single" w:sz="18" w:space="0" w:color="000000"/>
              <w:right w:val="nil"/>
            </w:tcBorders>
          </w:tcPr>
          <w:p w14:paraId="3269C121" w14:textId="77777777" w:rsidR="00413B93" w:rsidRDefault="00413B93" w:rsidP="00A26739">
            <w:pPr>
              <w:pStyle w:val="TableParagraph"/>
              <w:spacing w:before="105"/>
              <w:ind w:left="82"/>
              <w:rPr>
                <w:sz w:val="24"/>
              </w:rPr>
            </w:pPr>
            <w:r>
              <w:rPr>
                <w:sz w:val="24"/>
              </w:rPr>
              <w:t>Work</w:t>
            </w:r>
            <w:r>
              <w:rPr>
                <w:spacing w:val="7"/>
                <w:sz w:val="24"/>
              </w:rPr>
              <w:t xml:space="preserve"> </w:t>
            </w:r>
            <w:r>
              <w:rPr>
                <w:sz w:val="24"/>
              </w:rPr>
              <w:t>in</w:t>
            </w:r>
            <w:r>
              <w:rPr>
                <w:spacing w:val="9"/>
                <w:sz w:val="24"/>
              </w:rPr>
              <w:t xml:space="preserve"> </w:t>
            </w:r>
            <w:r>
              <w:rPr>
                <w:spacing w:val="-2"/>
                <w:sz w:val="24"/>
              </w:rPr>
              <w:t>progress</w:t>
            </w:r>
          </w:p>
        </w:tc>
      </w:tr>
      <w:tr w:rsidR="00413B93" w14:paraId="562BF12D" w14:textId="77777777" w:rsidTr="00A26739">
        <w:trPr>
          <w:trHeight w:val="1388"/>
          <w:jc w:val="right"/>
        </w:trPr>
        <w:tc>
          <w:tcPr>
            <w:tcW w:w="1848" w:type="dxa"/>
            <w:tcBorders>
              <w:top w:val="single" w:sz="18" w:space="0" w:color="000000"/>
              <w:bottom w:val="single" w:sz="12" w:space="0" w:color="000000"/>
            </w:tcBorders>
          </w:tcPr>
          <w:p w14:paraId="3ADAEF3E" w14:textId="77777777" w:rsidR="00413B93" w:rsidRDefault="00413B93" w:rsidP="00A26739">
            <w:pPr>
              <w:pStyle w:val="TableParagraph"/>
              <w:rPr>
                <w:rFonts w:ascii="Times New Roman"/>
                <w:sz w:val="24"/>
              </w:rPr>
            </w:pPr>
          </w:p>
        </w:tc>
        <w:tc>
          <w:tcPr>
            <w:tcW w:w="2268" w:type="dxa"/>
            <w:tcBorders>
              <w:top w:val="single" w:sz="18" w:space="0" w:color="000000"/>
              <w:bottom w:val="single" w:sz="48" w:space="0" w:color="FFFFFF"/>
            </w:tcBorders>
          </w:tcPr>
          <w:p w14:paraId="7C18ED52" w14:textId="77777777" w:rsidR="00413B93" w:rsidRDefault="00413B93" w:rsidP="00A26739">
            <w:pPr>
              <w:pStyle w:val="TableParagraph"/>
              <w:spacing w:before="82" w:line="242" w:lineRule="auto"/>
              <w:ind w:left="81"/>
              <w:rPr>
                <w:sz w:val="24"/>
              </w:rPr>
            </w:pPr>
            <w:r>
              <w:rPr>
                <w:sz w:val="24"/>
              </w:rPr>
              <w:t>Use</w:t>
            </w:r>
            <w:r>
              <w:rPr>
                <w:spacing w:val="-9"/>
                <w:sz w:val="24"/>
              </w:rPr>
              <w:t xml:space="preserve"> </w:t>
            </w:r>
            <w:r>
              <w:rPr>
                <w:sz w:val="24"/>
              </w:rPr>
              <w:t>of</w:t>
            </w:r>
            <w:r>
              <w:rPr>
                <w:spacing w:val="-4"/>
                <w:sz w:val="24"/>
              </w:rPr>
              <w:t xml:space="preserve"> </w:t>
            </w:r>
            <w:r>
              <w:rPr>
                <w:sz w:val="24"/>
              </w:rPr>
              <w:t>CCC</w:t>
            </w:r>
            <w:r>
              <w:rPr>
                <w:spacing w:val="-4"/>
                <w:sz w:val="24"/>
              </w:rPr>
              <w:t xml:space="preserve"> </w:t>
            </w:r>
            <w:r>
              <w:rPr>
                <w:sz w:val="24"/>
              </w:rPr>
              <w:t xml:space="preserve">ROW funds for path </w:t>
            </w:r>
            <w:r>
              <w:rPr>
                <w:spacing w:val="-2"/>
                <w:sz w:val="24"/>
              </w:rPr>
              <w:t>repairs.</w:t>
            </w:r>
          </w:p>
        </w:tc>
        <w:tc>
          <w:tcPr>
            <w:tcW w:w="1412" w:type="dxa"/>
            <w:tcBorders>
              <w:top w:val="single" w:sz="18" w:space="0" w:color="000000"/>
              <w:bottom w:val="single" w:sz="48" w:space="0" w:color="FFFFFF"/>
            </w:tcBorders>
          </w:tcPr>
          <w:p w14:paraId="63554DC9" w14:textId="77777777" w:rsidR="00413B93" w:rsidRDefault="00413B93" w:rsidP="00A26739">
            <w:pPr>
              <w:pStyle w:val="TableParagraph"/>
              <w:spacing w:before="82"/>
              <w:ind w:left="81"/>
              <w:rPr>
                <w:sz w:val="24"/>
              </w:rPr>
            </w:pPr>
            <w:r>
              <w:rPr>
                <w:spacing w:val="-5"/>
                <w:sz w:val="24"/>
              </w:rPr>
              <w:t>CCC</w:t>
            </w:r>
          </w:p>
        </w:tc>
        <w:tc>
          <w:tcPr>
            <w:tcW w:w="1997" w:type="dxa"/>
            <w:tcBorders>
              <w:top w:val="single" w:sz="18" w:space="0" w:color="000000"/>
              <w:bottom w:val="single" w:sz="48" w:space="0" w:color="FFFFFF"/>
            </w:tcBorders>
          </w:tcPr>
          <w:p w14:paraId="5A96008B" w14:textId="77777777" w:rsidR="00413B93" w:rsidRDefault="00413B93" w:rsidP="00A26739">
            <w:pPr>
              <w:pStyle w:val="TableParagraph"/>
              <w:spacing w:before="82"/>
              <w:ind w:left="96"/>
              <w:rPr>
                <w:sz w:val="24"/>
              </w:rPr>
            </w:pPr>
            <w:r>
              <w:rPr>
                <w:spacing w:val="-2"/>
                <w:sz w:val="24"/>
              </w:rPr>
              <w:t>Ongoing</w:t>
            </w:r>
          </w:p>
        </w:tc>
        <w:tc>
          <w:tcPr>
            <w:tcW w:w="2380" w:type="dxa"/>
            <w:tcBorders>
              <w:top w:val="single" w:sz="18" w:space="0" w:color="000000"/>
              <w:bottom w:val="single" w:sz="48" w:space="0" w:color="FFFFFF"/>
              <w:right w:val="nil"/>
            </w:tcBorders>
          </w:tcPr>
          <w:p w14:paraId="479FBD3F" w14:textId="77777777" w:rsidR="00413B93" w:rsidRDefault="00413B93" w:rsidP="00A26739">
            <w:pPr>
              <w:pStyle w:val="TableParagraph"/>
              <w:spacing w:before="82"/>
              <w:ind w:left="82"/>
              <w:rPr>
                <w:sz w:val="24"/>
              </w:rPr>
            </w:pPr>
            <w:r>
              <w:rPr>
                <w:sz w:val="24"/>
              </w:rPr>
              <w:t>Work</w:t>
            </w:r>
            <w:r>
              <w:rPr>
                <w:spacing w:val="7"/>
                <w:sz w:val="24"/>
              </w:rPr>
              <w:t xml:space="preserve"> </w:t>
            </w:r>
            <w:r>
              <w:rPr>
                <w:sz w:val="24"/>
              </w:rPr>
              <w:t>in</w:t>
            </w:r>
            <w:r>
              <w:rPr>
                <w:spacing w:val="9"/>
                <w:sz w:val="24"/>
              </w:rPr>
              <w:t xml:space="preserve"> </w:t>
            </w:r>
            <w:r>
              <w:rPr>
                <w:spacing w:val="-2"/>
                <w:sz w:val="24"/>
              </w:rPr>
              <w:t>progress</w:t>
            </w:r>
          </w:p>
        </w:tc>
      </w:tr>
      <w:tr w:rsidR="00413B93" w14:paraId="314D71A6" w14:textId="77777777" w:rsidTr="00A26739">
        <w:trPr>
          <w:trHeight w:val="3362"/>
          <w:jc w:val="right"/>
        </w:trPr>
        <w:tc>
          <w:tcPr>
            <w:tcW w:w="1848" w:type="dxa"/>
            <w:tcBorders>
              <w:top w:val="single" w:sz="12" w:space="0" w:color="000000"/>
              <w:bottom w:val="single" w:sz="12" w:space="0" w:color="000000"/>
            </w:tcBorders>
          </w:tcPr>
          <w:p w14:paraId="6ED03CA3" w14:textId="77777777" w:rsidR="00413B93" w:rsidRDefault="00413B93" w:rsidP="00A26739">
            <w:pPr>
              <w:pStyle w:val="TableParagraph"/>
              <w:rPr>
                <w:rFonts w:ascii="Times New Roman"/>
                <w:sz w:val="24"/>
              </w:rPr>
            </w:pPr>
          </w:p>
        </w:tc>
        <w:tc>
          <w:tcPr>
            <w:tcW w:w="2268" w:type="dxa"/>
            <w:tcBorders>
              <w:top w:val="single" w:sz="48" w:space="0" w:color="FFFFFF"/>
              <w:bottom w:val="single" w:sz="12" w:space="0" w:color="000000"/>
            </w:tcBorders>
          </w:tcPr>
          <w:p w14:paraId="45B32BA1" w14:textId="77777777" w:rsidR="00413B93" w:rsidRDefault="00413B93" w:rsidP="00A26739">
            <w:pPr>
              <w:pStyle w:val="TableParagraph"/>
              <w:spacing w:line="261" w:lineRule="exact"/>
              <w:ind w:left="81"/>
              <w:rPr>
                <w:sz w:val="24"/>
              </w:rPr>
            </w:pPr>
            <w:r>
              <w:rPr>
                <w:sz w:val="24"/>
              </w:rPr>
              <w:t>Local</w:t>
            </w:r>
            <w:r>
              <w:rPr>
                <w:spacing w:val="6"/>
                <w:sz w:val="24"/>
              </w:rPr>
              <w:t xml:space="preserve"> </w:t>
            </w:r>
            <w:r>
              <w:rPr>
                <w:sz w:val="24"/>
              </w:rPr>
              <w:t xml:space="preserve">Place </w:t>
            </w:r>
            <w:r>
              <w:rPr>
                <w:spacing w:val="-4"/>
                <w:sz w:val="24"/>
              </w:rPr>
              <w:t>Plan</w:t>
            </w:r>
          </w:p>
        </w:tc>
        <w:tc>
          <w:tcPr>
            <w:tcW w:w="1412" w:type="dxa"/>
            <w:tcBorders>
              <w:top w:val="single" w:sz="48" w:space="0" w:color="FFFFFF"/>
              <w:bottom w:val="single" w:sz="12" w:space="0" w:color="000000"/>
            </w:tcBorders>
          </w:tcPr>
          <w:p w14:paraId="059DA76B" w14:textId="77777777" w:rsidR="00413B93" w:rsidRDefault="00413B93" w:rsidP="00A26739">
            <w:pPr>
              <w:pStyle w:val="TableParagraph"/>
              <w:spacing w:line="261" w:lineRule="exact"/>
              <w:ind w:left="81"/>
              <w:rPr>
                <w:sz w:val="24"/>
              </w:rPr>
            </w:pPr>
            <w:r>
              <w:rPr>
                <w:spacing w:val="-5"/>
                <w:sz w:val="24"/>
              </w:rPr>
              <w:t>CCC</w:t>
            </w:r>
          </w:p>
        </w:tc>
        <w:tc>
          <w:tcPr>
            <w:tcW w:w="1997" w:type="dxa"/>
            <w:tcBorders>
              <w:top w:val="single" w:sz="48" w:space="0" w:color="FFFFFF"/>
              <w:bottom w:val="single" w:sz="12" w:space="0" w:color="FFFFFF"/>
            </w:tcBorders>
          </w:tcPr>
          <w:p w14:paraId="0C2C64E1" w14:textId="77777777" w:rsidR="00413B93" w:rsidRDefault="00413B93" w:rsidP="00A26739">
            <w:pPr>
              <w:pStyle w:val="TableParagraph"/>
              <w:ind w:left="96" w:right="74"/>
              <w:rPr>
                <w:sz w:val="24"/>
              </w:rPr>
            </w:pPr>
            <w:r>
              <w:rPr>
                <w:sz w:val="24"/>
                <w:u w:val="single"/>
              </w:rPr>
              <w:t>A Rintoul</w:t>
            </w:r>
            <w:r>
              <w:rPr>
                <w:spacing w:val="40"/>
                <w:sz w:val="24"/>
              </w:rPr>
              <w:t xml:space="preserve"> </w:t>
            </w:r>
            <w:r>
              <w:rPr>
                <w:sz w:val="24"/>
              </w:rPr>
              <w:t>noted that</w:t>
            </w:r>
            <w:r>
              <w:rPr>
                <w:spacing w:val="-10"/>
                <w:sz w:val="24"/>
              </w:rPr>
              <w:t xml:space="preserve"> </w:t>
            </w:r>
            <w:r>
              <w:rPr>
                <w:sz w:val="24"/>
              </w:rPr>
              <w:t>Consultation event took place on 18</w:t>
            </w:r>
            <w:r>
              <w:rPr>
                <w:spacing w:val="40"/>
                <w:sz w:val="24"/>
              </w:rPr>
              <w:t xml:space="preserve"> </w:t>
            </w:r>
            <w:r>
              <w:rPr>
                <w:sz w:val="24"/>
              </w:rPr>
              <w:t>November. Also noted that date for submission now extended to end of June.</w:t>
            </w:r>
          </w:p>
          <w:p w14:paraId="1E26B746" w14:textId="77777777" w:rsidR="00413B93" w:rsidRDefault="00413B93" w:rsidP="00A26739">
            <w:pPr>
              <w:pStyle w:val="TableParagraph"/>
              <w:spacing w:line="242" w:lineRule="auto"/>
              <w:ind w:left="96"/>
              <w:rPr>
                <w:sz w:val="24"/>
              </w:rPr>
            </w:pPr>
            <w:r>
              <w:rPr>
                <w:sz w:val="24"/>
              </w:rPr>
              <w:t>AR and DH to continue</w:t>
            </w:r>
            <w:r>
              <w:rPr>
                <w:spacing w:val="-19"/>
                <w:sz w:val="24"/>
              </w:rPr>
              <w:t xml:space="preserve"> </w:t>
            </w:r>
            <w:r>
              <w:rPr>
                <w:sz w:val="24"/>
              </w:rPr>
              <w:t>work</w:t>
            </w:r>
            <w:r>
              <w:rPr>
                <w:spacing w:val="-22"/>
                <w:sz w:val="24"/>
              </w:rPr>
              <w:t xml:space="preserve"> </w:t>
            </w:r>
            <w:r>
              <w:rPr>
                <w:sz w:val="24"/>
              </w:rPr>
              <w:t xml:space="preserve">on </w:t>
            </w:r>
            <w:r>
              <w:rPr>
                <w:spacing w:val="-4"/>
                <w:sz w:val="24"/>
              </w:rPr>
              <w:t>LPP.</w:t>
            </w:r>
          </w:p>
        </w:tc>
        <w:tc>
          <w:tcPr>
            <w:tcW w:w="2380" w:type="dxa"/>
            <w:tcBorders>
              <w:top w:val="single" w:sz="48" w:space="0" w:color="FFFFFF"/>
              <w:bottom w:val="single" w:sz="12" w:space="0" w:color="000000"/>
              <w:right w:val="nil"/>
            </w:tcBorders>
          </w:tcPr>
          <w:p w14:paraId="4E51C05C" w14:textId="77777777" w:rsidR="00413B93" w:rsidRDefault="00413B93" w:rsidP="00A26739">
            <w:pPr>
              <w:pStyle w:val="TableParagraph"/>
              <w:spacing w:line="261" w:lineRule="exact"/>
              <w:ind w:left="82"/>
              <w:rPr>
                <w:sz w:val="24"/>
              </w:rPr>
            </w:pPr>
            <w:proofErr w:type="gramStart"/>
            <w:r>
              <w:rPr>
                <w:sz w:val="24"/>
              </w:rPr>
              <w:t>.Work</w:t>
            </w:r>
            <w:proofErr w:type="gramEnd"/>
            <w:r>
              <w:rPr>
                <w:spacing w:val="5"/>
                <w:sz w:val="24"/>
              </w:rPr>
              <w:t xml:space="preserve"> </w:t>
            </w:r>
            <w:r>
              <w:rPr>
                <w:sz w:val="24"/>
              </w:rPr>
              <w:t>in</w:t>
            </w:r>
            <w:r>
              <w:rPr>
                <w:spacing w:val="5"/>
                <w:sz w:val="24"/>
              </w:rPr>
              <w:t xml:space="preserve"> </w:t>
            </w:r>
            <w:r>
              <w:rPr>
                <w:spacing w:val="-2"/>
                <w:sz w:val="24"/>
              </w:rPr>
              <w:t>Progress</w:t>
            </w:r>
          </w:p>
        </w:tc>
      </w:tr>
      <w:tr w:rsidR="00413B93" w14:paraId="63B0DE63" w14:textId="77777777" w:rsidTr="00AD796E">
        <w:trPr>
          <w:trHeight w:val="2102"/>
          <w:jc w:val="right"/>
        </w:trPr>
        <w:tc>
          <w:tcPr>
            <w:tcW w:w="1848" w:type="dxa"/>
            <w:tcBorders>
              <w:top w:val="single" w:sz="12" w:space="0" w:color="000000"/>
              <w:bottom w:val="single" w:sz="12" w:space="0" w:color="000000"/>
            </w:tcBorders>
          </w:tcPr>
          <w:p w14:paraId="030DBA2F" w14:textId="77777777" w:rsidR="00413B93" w:rsidRDefault="00413B93" w:rsidP="00A26739">
            <w:pPr>
              <w:pStyle w:val="TableParagraph"/>
              <w:rPr>
                <w:rFonts w:ascii="Times New Roman"/>
                <w:sz w:val="24"/>
              </w:rPr>
            </w:pPr>
          </w:p>
        </w:tc>
        <w:tc>
          <w:tcPr>
            <w:tcW w:w="2268" w:type="dxa"/>
            <w:tcBorders>
              <w:top w:val="single" w:sz="12" w:space="0" w:color="000000"/>
              <w:bottom w:val="single" w:sz="12" w:space="0" w:color="000000"/>
            </w:tcBorders>
          </w:tcPr>
          <w:p w14:paraId="40AC5E7D" w14:textId="77777777" w:rsidR="00413B93" w:rsidRDefault="00413B93" w:rsidP="00A26739">
            <w:pPr>
              <w:pStyle w:val="TableParagraph"/>
              <w:spacing w:before="90" w:line="242" w:lineRule="auto"/>
              <w:ind w:left="81" w:right="421"/>
              <w:jc w:val="both"/>
              <w:rPr>
                <w:sz w:val="24"/>
              </w:rPr>
            </w:pPr>
            <w:r>
              <w:rPr>
                <w:sz w:val="24"/>
              </w:rPr>
              <w:t xml:space="preserve">Re-alignment of ROW to west of </w:t>
            </w:r>
            <w:proofErr w:type="spellStart"/>
            <w:r>
              <w:rPr>
                <w:spacing w:val="-2"/>
                <w:sz w:val="24"/>
              </w:rPr>
              <w:t>Milesmark</w:t>
            </w:r>
            <w:proofErr w:type="spellEnd"/>
            <w:r>
              <w:rPr>
                <w:spacing w:val="-2"/>
                <w:sz w:val="24"/>
              </w:rPr>
              <w:t xml:space="preserve"> Croft.</w:t>
            </w:r>
          </w:p>
        </w:tc>
        <w:tc>
          <w:tcPr>
            <w:tcW w:w="1412" w:type="dxa"/>
            <w:tcBorders>
              <w:top w:val="single" w:sz="12" w:space="0" w:color="000000"/>
              <w:bottom w:val="single" w:sz="12" w:space="0" w:color="000000"/>
            </w:tcBorders>
          </w:tcPr>
          <w:p w14:paraId="2FB1AAD8" w14:textId="77777777" w:rsidR="00413B93" w:rsidRDefault="00413B93" w:rsidP="00A26739">
            <w:pPr>
              <w:pStyle w:val="TableParagraph"/>
              <w:spacing w:before="90" w:line="273" w:lineRule="exact"/>
              <w:ind w:left="81"/>
              <w:rPr>
                <w:sz w:val="24"/>
              </w:rPr>
            </w:pPr>
            <w:r>
              <w:rPr>
                <w:spacing w:val="-4"/>
                <w:sz w:val="24"/>
              </w:rPr>
              <w:t>Fife</w:t>
            </w:r>
          </w:p>
          <w:p w14:paraId="4DF3EB3F" w14:textId="77777777" w:rsidR="00413B93" w:rsidRDefault="00413B93" w:rsidP="00A26739">
            <w:pPr>
              <w:pStyle w:val="TableParagraph"/>
              <w:spacing w:line="273" w:lineRule="exact"/>
              <w:ind w:left="81"/>
              <w:rPr>
                <w:sz w:val="24"/>
              </w:rPr>
            </w:pPr>
            <w:r>
              <w:rPr>
                <w:spacing w:val="-2"/>
                <w:sz w:val="24"/>
              </w:rPr>
              <w:t>Council</w:t>
            </w:r>
          </w:p>
        </w:tc>
        <w:tc>
          <w:tcPr>
            <w:tcW w:w="1997" w:type="dxa"/>
            <w:tcBorders>
              <w:top w:val="single" w:sz="12" w:space="0" w:color="FFFFFF"/>
              <w:bottom w:val="single" w:sz="12" w:space="0" w:color="FFFFFF"/>
            </w:tcBorders>
          </w:tcPr>
          <w:p w14:paraId="2194B45E" w14:textId="506F8206" w:rsidR="00413B93" w:rsidRDefault="00413B93" w:rsidP="00A26739">
            <w:pPr>
              <w:pStyle w:val="TableParagraph"/>
              <w:spacing w:before="90"/>
              <w:ind w:left="96" w:right="104"/>
              <w:rPr>
                <w:sz w:val="24"/>
              </w:rPr>
            </w:pPr>
            <w:r>
              <w:rPr>
                <w:sz w:val="24"/>
              </w:rPr>
              <w:t>Meeting held with Access Officer Sarah Johnson, and progress</w:t>
            </w:r>
            <w:r>
              <w:rPr>
                <w:spacing w:val="-17"/>
                <w:sz w:val="24"/>
              </w:rPr>
              <w:t xml:space="preserve"> </w:t>
            </w:r>
            <w:r>
              <w:rPr>
                <w:sz w:val="24"/>
              </w:rPr>
              <w:t xml:space="preserve">made. Site visit now </w:t>
            </w:r>
            <w:r w:rsidR="008D5FFC">
              <w:rPr>
                <w:spacing w:val="-2"/>
                <w:sz w:val="24"/>
              </w:rPr>
              <w:t>taken place.</w:t>
            </w:r>
          </w:p>
        </w:tc>
        <w:tc>
          <w:tcPr>
            <w:tcW w:w="2380" w:type="dxa"/>
            <w:tcBorders>
              <w:top w:val="single" w:sz="12" w:space="0" w:color="000000"/>
              <w:bottom w:val="single" w:sz="12" w:space="0" w:color="000000"/>
              <w:right w:val="nil"/>
            </w:tcBorders>
          </w:tcPr>
          <w:p w14:paraId="60D843E0" w14:textId="77777777" w:rsidR="00413B93" w:rsidRDefault="00413B93" w:rsidP="00A26739">
            <w:pPr>
              <w:pStyle w:val="TableParagraph"/>
              <w:spacing w:before="90"/>
              <w:ind w:left="82"/>
              <w:rPr>
                <w:sz w:val="24"/>
              </w:rPr>
            </w:pPr>
            <w:r>
              <w:rPr>
                <w:sz w:val="24"/>
              </w:rPr>
              <w:t>Work</w:t>
            </w:r>
            <w:r>
              <w:rPr>
                <w:spacing w:val="9"/>
                <w:sz w:val="24"/>
              </w:rPr>
              <w:t xml:space="preserve"> </w:t>
            </w:r>
            <w:r>
              <w:rPr>
                <w:sz w:val="24"/>
              </w:rPr>
              <w:t>in</w:t>
            </w:r>
            <w:r>
              <w:rPr>
                <w:spacing w:val="9"/>
                <w:sz w:val="24"/>
              </w:rPr>
              <w:t xml:space="preserve"> </w:t>
            </w:r>
            <w:r>
              <w:rPr>
                <w:spacing w:val="-2"/>
                <w:sz w:val="24"/>
              </w:rPr>
              <w:t>progress.</w:t>
            </w:r>
          </w:p>
        </w:tc>
      </w:tr>
      <w:tr w:rsidR="00AD796E" w14:paraId="3209747F" w14:textId="77777777" w:rsidTr="00A26739">
        <w:trPr>
          <w:trHeight w:val="2102"/>
          <w:jc w:val="right"/>
        </w:trPr>
        <w:tc>
          <w:tcPr>
            <w:tcW w:w="1848" w:type="dxa"/>
            <w:tcBorders>
              <w:top w:val="single" w:sz="12" w:space="0" w:color="000000"/>
              <w:bottom w:val="single" w:sz="12" w:space="0" w:color="000000"/>
            </w:tcBorders>
          </w:tcPr>
          <w:p w14:paraId="01ABC370" w14:textId="77777777" w:rsidR="00AD796E" w:rsidRDefault="00AD796E" w:rsidP="00A26739">
            <w:pPr>
              <w:pStyle w:val="TableParagraph"/>
              <w:rPr>
                <w:rFonts w:ascii="Times New Roman"/>
                <w:sz w:val="24"/>
              </w:rPr>
            </w:pPr>
          </w:p>
        </w:tc>
        <w:tc>
          <w:tcPr>
            <w:tcW w:w="2268" w:type="dxa"/>
            <w:tcBorders>
              <w:top w:val="single" w:sz="12" w:space="0" w:color="000000"/>
              <w:bottom w:val="single" w:sz="12" w:space="0" w:color="000000"/>
            </w:tcBorders>
          </w:tcPr>
          <w:p w14:paraId="3575563C" w14:textId="3A3C8966" w:rsidR="00AD796E" w:rsidRDefault="00AD796E" w:rsidP="00A26739">
            <w:pPr>
              <w:pStyle w:val="TableParagraph"/>
              <w:spacing w:before="90" w:line="242" w:lineRule="auto"/>
              <w:ind w:left="81" w:right="421"/>
              <w:jc w:val="both"/>
              <w:rPr>
                <w:sz w:val="24"/>
              </w:rPr>
            </w:pPr>
            <w:r>
              <w:rPr>
                <w:spacing w:val="-2"/>
                <w:sz w:val="24"/>
              </w:rPr>
              <w:t xml:space="preserve">Traffic </w:t>
            </w:r>
            <w:r>
              <w:rPr>
                <w:sz w:val="24"/>
              </w:rPr>
              <w:t xml:space="preserve">Management - </w:t>
            </w:r>
            <w:r>
              <w:rPr>
                <w:spacing w:val="-4"/>
                <w:sz w:val="24"/>
              </w:rPr>
              <w:t xml:space="preserve">Main </w:t>
            </w:r>
            <w:r>
              <w:rPr>
                <w:spacing w:val="-2"/>
                <w:sz w:val="24"/>
              </w:rPr>
              <w:t>Street/</w:t>
            </w:r>
            <w:proofErr w:type="spellStart"/>
            <w:r>
              <w:rPr>
                <w:spacing w:val="-2"/>
                <w:sz w:val="24"/>
              </w:rPr>
              <w:t>Cairneyhill</w:t>
            </w:r>
            <w:proofErr w:type="spellEnd"/>
            <w:r>
              <w:rPr>
                <w:spacing w:val="-2"/>
                <w:sz w:val="24"/>
              </w:rPr>
              <w:t xml:space="preserve"> Road.</w:t>
            </w:r>
          </w:p>
        </w:tc>
        <w:tc>
          <w:tcPr>
            <w:tcW w:w="1412" w:type="dxa"/>
            <w:tcBorders>
              <w:top w:val="single" w:sz="12" w:space="0" w:color="000000"/>
              <w:bottom w:val="single" w:sz="12" w:space="0" w:color="000000"/>
            </w:tcBorders>
          </w:tcPr>
          <w:p w14:paraId="717A1EA0" w14:textId="242311C6" w:rsidR="00AD796E" w:rsidRDefault="00AD796E" w:rsidP="00A26739">
            <w:pPr>
              <w:pStyle w:val="TableParagraph"/>
              <w:spacing w:before="90" w:line="273" w:lineRule="exact"/>
              <w:ind w:left="81"/>
              <w:rPr>
                <w:spacing w:val="-4"/>
                <w:sz w:val="24"/>
              </w:rPr>
            </w:pPr>
            <w:r>
              <w:rPr>
                <w:spacing w:val="-4"/>
                <w:sz w:val="24"/>
              </w:rPr>
              <w:t>Fife Council</w:t>
            </w:r>
          </w:p>
        </w:tc>
        <w:tc>
          <w:tcPr>
            <w:tcW w:w="1997" w:type="dxa"/>
            <w:tcBorders>
              <w:top w:val="single" w:sz="12" w:space="0" w:color="FFFFFF"/>
              <w:bottom w:val="single" w:sz="12" w:space="0" w:color="000000"/>
            </w:tcBorders>
          </w:tcPr>
          <w:p w14:paraId="352396B8" w14:textId="77777777" w:rsidR="00AD796E" w:rsidRDefault="00AD796E" w:rsidP="00AD796E">
            <w:pPr>
              <w:pStyle w:val="TableParagraph"/>
              <w:spacing w:before="94" w:line="235" w:lineRule="auto"/>
              <w:ind w:left="96" w:right="53"/>
              <w:jc w:val="both"/>
              <w:rPr>
                <w:sz w:val="24"/>
              </w:rPr>
            </w:pPr>
            <w:r>
              <w:rPr>
                <w:sz w:val="24"/>
                <w:u w:val="single"/>
              </w:rPr>
              <w:t>Cllr</w:t>
            </w:r>
            <w:r>
              <w:rPr>
                <w:spacing w:val="-17"/>
                <w:sz w:val="24"/>
                <w:u w:val="single"/>
              </w:rPr>
              <w:t xml:space="preserve"> </w:t>
            </w:r>
            <w:r>
              <w:rPr>
                <w:sz w:val="24"/>
                <w:u w:val="single"/>
              </w:rPr>
              <w:t>BC</w:t>
            </w:r>
            <w:r>
              <w:rPr>
                <w:sz w:val="24"/>
              </w:rPr>
              <w:t xml:space="preserve"> is liaising with</w:t>
            </w:r>
            <w:r>
              <w:rPr>
                <w:spacing w:val="-4"/>
                <w:sz w:val="24"/>
              </w:rPr>
              <w:t xml:space="preserve"> </w:t>
            </w:r>
            <w:r>
              <w:rPr>
                <w:sz w:val="24"/>
              </w:rPr>
              <w:t>residents</w:t>
            </w:r>
            <w:r>
              <w:rPr>
                <w:spacing w:val="-6"/>
                <w:sz w:val="24"/>
              </w:rPr>
              <w:t xml:space="preserve"> </w:t>
            </w:r>
            <w:r>
              <w:rPr>
                <w:sz w:val="24"/>
              </w:rPr>
              <w:t xml:space="preserve">on </w:t>
            </w:r>
            <w:proofErr w:type="spellStart"/>
            <w:r>
              <w:rPr>
                <w:sz w:val="24"/>
              </w:rPr>
              <w:t>Cairneyhill</w:t>
            </w:r>
            <w:proofErr w:type="spellEnd"/>
            <w:r>
              <w:rPr>
                <w:sz w:val="24"/>
              </w:rPr>
              <w:t xml:space="preserve"> Rd.</w:t>
            </w:r>
          </w:p>
          <w:p w14:paraId="74F5E75E" w14:textId="3159EFA1" w:rsidR="00AD796E" w:rsidRDefault="00AD796E" w:rsidP="00AD796E">
            <w:pPr>
              <w:pStyle w:val="TableParagraph"/>
              <w:spacing w:before="90"/>
              <w:ind w:left="96" w:right="104"/>
              <w:rPr>
                <w:sz w:val="24"/>
              </w:rPr>
            </w:pPr>
            <w:r>
              <w:rPr>
                <w:spacing w:val="-2"/>
                <w:sz w:val="24"/>
              </w:rPr>
              <w:t xml:space="preserve">Transportation </w:t>
            </w:r>
            <w:r>
              <w:rPr>
                <w:sz w:val="24"/>
              </w:rPr>
              <w:t xml:space="preserve">has refused to reduce speed to 40mph, and </w:t>
            </w:r>
            <w:r>
              <w:rPr>
                <w:sz w:val="24"/>
                <w:u w:val="single"/>
              </w:rPr>
              <w:t>Cllr</w:t>
            </w:r>
            <w:r>
              <w:rPr>
                <w:sz w:val="24"/>
              </w:rPr>
              <w:t xml:space="preserve"> </w:t>
            </w:r>
            <w:r>
              <w:rPr>
                <w:spacing w:val="-2"/>
                <w:sz w:val="24"/>
                <w:u w:val="single"/>
              </w:rPr>
              <w:t>Boubaker-Calder</w:t>
            </w:r>
            <w:r>
              <w:rPr>
                <w:spacing w:val="-2"/>
                <w:sz w:val="24"/>
              </w:rPr>
              <w:t xml:space="preserve"> </w:t>
            </w:r>
            <w:r>
              <w:rPr>
                <w:sz w:val="24"/>
              </w:rPr>
              <w:t>will raise this at Area</w:t>
            </w:r>
            <w:r>
              <w:rPr>
                <w:spacing w:val="-2"/>
                <w:sz w:val="24"/>
              </w:rPr>
              <w:t xml:space="preserve"> </w:t>
            </w:r>
            <w:r>
              <w:rPr>
                <w:sz w:val="24"/>
              </w:rPr>
              <w:t>Committee.</w:t>
            </w:r>
          </w:p>
        </w:tc>
        <w:tc>
          <w:tcPr>
            <w:tcW w:w="2380" w:type="dxa"/>
            <w:tcBorders>
              <w:top w:val="single" w:sz="12" w:space="0" w:color="000000"/>
              <w:bottom w:val="single" w:sz="12" w:space="0" w:color="000000"/>
              <w:right w:val="nil"/>
            </w:tcBorders>
          </w:tcPr>
          <w:p w14:paraId="18B9FC1C" w14:textId="0DB67485" w:rsidR="00AD796E" w:rsidRDefault="00AD796E" w:rsidP="00A26739">
            <w:pPr>
              <w:pStyle w:val="TableParagraph"/>
              <w:spacing w:before="90"/>
              <w:ind w:left="82"/>
              <w:rPr>
                <w:sz w:val="24"/>
              </w:rPr>
            </w:pPr>
            <w:r>
              <w:rPr>
                <w:sz w:val="24"/>
              </w:rPr>
              <w:t>Work in progress</w:t>
            </w:r>
          </w:p>
        </w:tc>
      </w:tr>
    </w:tbl>
    <w:p w14:paraId="13505907" w14:textId="77777777" w:rsidR="00AD796E" w:rsidRPr="00AD796E" w:rsidRDefault="00AD796E" w:rsidP="00AD796E">
      <w:pPr>
        <w:rPr>
          <w:sz w:val="24"/>
        </w:rPr>
        <w:sectPr w:rsidR="00AD796E" w:rsidRPr="00AD796E" w:rsidSect="003457E3">
          <w:type w:val="continuous"/>
          <w:pgSz w:w="11910" w:h="16850"/>
          <w:pgMar w:top="1440" w:right="1440" w:bottom="1440" w:left="1440" w:header="720" w:footer="720" w:gutter="0"/>
          <w:cols w:space="720"/>
        </w:sectPr>
      </w:pPr>
    </w:p>
    <w:p w14:paraId="118C0CC5" w14:textId="77777777" w:rsidR="00413B93" w:rsidRDefault="00413B93" w:rsidP="00413B93">
      <w:pPr>
        <w:pStyle w:val="BodyText"/>
        <w:ind w:left="0"/>
        <w:rPr>
          <w:b/>
        </w:rPr>
      </w:pPr>
    </w:p>
    <w:p w14:paraId="7DF23162" w14:textId="77777777" w:rsidR="00413B93" w:rsidRPr="000B6ED4" w:rsidRDefault="00413B93" w:rsidP="00AB7C2F">
      <w:pPr>
        <w:rPr>
          <w:rFonts w:ascii="Arial" w:hAnsi="Arial" w:cs="Arial"/>
          <w:b/>
          <w:bCs/>
          <w:sz w:val="24"/>
          <w:szCs w:val="24"/>
        </w:rPr>
      </w:pPr>
    </w:p>
    <w:p w14:paraId="1362CF92" w14:textId="120786A1" w:rsidR="000B67E4" w:rsidRDefault="0010238F" w:rsidP="00AB7C2F">
      <w:pPr>
        <w:rPr>
          <w:rFonts w:ascii="Arial" w:hAnsi="Arial" w:cs="Arial"/>
          <w:b/>
          <w:bCs/>
          <w:sz w:val="24"/>
          <w:szCs w:val="24"/>
        </w:rPr>
      </w:pPr>
      <w:r>
        <w:rPr>
          <w:rFonts w:ascii="Arial" w:hAnsi="Arial" w:cs="Arial"/>
          <w:b/>
          <w:bCs/>
          <w:sz w:val="24"/>
          <w:szCs w:val="24"/>
        </w:rPr>
        <w:t xml:space="preserve">Additional Action </w:t>
      </w:r>
      <w:r w:rsidR="00AD796E">
        <w:rPr>
          <w:rFonts w:ascii="Arial" w:hAnsi="Arial" w:cs="Arial"/>
          <w:b/>
          <w:bCs/>
          <w:sz w:val="24"/>
          <w:szCs w:val="24"/>
        </w:rPr>
        <w:t>Points</w:t>
      </w:r>
    </w:p>
    <w:p w14:paraId="494853E4" w14:textId="686D197B" w:rsidR="0010238F" w:rsidRPr="00D33365" w:rsidRDefault="00D33365" w:rsidP="00285103">
      <w:pPr>
        <w:pStyle w:val="ListParagraph"/>
        <w:numPr>
          <w:ilvl w:val="0"/>
          <w:numId w:val="9"/>
        </w:numPr>
        <w:rPr>
          <w:rFonts w:ascii="Arial" w:hAnsi="Arial" w:cs="Arial"/>
          <w:b/>
          <w:bCs/>
          <w:sz w:val="24"/>
          <w:szCs w:val="24"/>
        </w:rPr>
      </w:pPr>
      <w:r w:rsidRPr="00D33365">
        <w:rPr>
          <w:rFonts w:ascii="Arial" w:hAnsi="Arial" w:cs="Arial"/>
          <w:sz w:val="24"/>
          <w:szCs w:val="24"/>
          <w:u w:val="single"/>
        </w:rPr>
        <w:t>Cllr Glen</w:t>
      </w:r>
      <w:r>
        <w:rPr>
          <w:rFonts w:ascii="Arial" w:hAnsi="Arial" w:cs="Arial"/>
          <w:sz w:val="24"/>
          <w:szCs w:val="24"/>
        </w:rPr>
        <w:t xml:space="preserve"> to discuss the drainage issue regarding the </w:t>
      </w:r>
      <w:proofErr w:type="spellStart"/>
      <w:r>
        <w:rPr>
          <w:rFonts w:ascii="Arial" w:hAnsi="Arial" w:cs="Arial"/>
          <w:sz w:val="24"/>
          <w:szCs w:val="24"/>
        </w:rPr>
        <w:t>Pitconochie</w:t>
      </w:r>
      <w:proofErr w:type="spellEnd"/>
      <w:r>
        <w:rPr>
          <w:rFonts w:ascii="Arial" w:hAnsi="Arial" w:cs="Arial"/>
          <w:sz w:val="24"/>
          <w:szCs w:val="24"/>
        </w:rPr>
        <w:t xml:space="preserve"> site with Fife Council Planning</w:t>
      </w:r>
    </w:p>
    <w:p w14:paraId="50254BF9" w14:textId="66065013" w:rsidR="00D33365" w:rsidRDefault="00D33365" w:rsidP="00285103">
      <w:pPr>
        <w:pStyle w:val="ListParagraph"/>
        <w:numPr>
          <w:ilvl w:val="0"/>
          <w:numId w:val="9"/>
        </w:numPr>
        <w:rPr>
          <w:rFonts w:ascii="Arial" w:hAnsi="Arial" w:cs="Arial"/>
          <w:sz w:val="24"/>
          <w:szCs w:val="24"/>
        </w:rPr>
      </w:pPr>
      <w:r w:rsidRPr="00D33365">
        <w:rPr>
          <w:rFonts w:ascii="Arial" w:hAnsi="Arial" w:cs="Arial"/>
          <w:sz w:val="24"/>
          <w:szCs w:val="24"/>
          <w:u w:val="single"/>
        </w:rPr>
        <w:t>Cllr Boubaker-Calde</w:t>
      </w:r>
      <w:r w:rsidRPr="00D33365">
        <w:rPr>
          <w:rFonts w:ascii="Arial" w:hAnsi="Arial" w:cs="Arial"/>
          <w:sz w:val="24"/>
          <w:szCs w:val="24"/>
        </w:rPr>
        <w:t xml:space="preserve">r to raise the issue of the speed limit on the </w:t>
      </w:r>
      <w:r>
        <w:rPr>
          <w:rFonts w:ascii="Arial" w:hAnsi="Arial" w:cs="Arial"/>
          <w:sz w:val="24"/>
          <w:szCs w:val="24"/>
        </w:rPr>
        <w:t xml:space="preserve">Crossford to </w:t>
      </w:r>
      <w:proofErr w:type="spellStart"/>
      <w:r>
        <w:rPr>
          <w:rFonts w:ascii="Arial" w:hAnsi="Arial" w:cs="Arial"/>
          <w:sz w:val="24"/>
          <w:szCs w:val="24"/>
        </w:rPr>
        <w:t>Cairneyhill</w:t>
      </w:r>
      <w:proofErr w:type="spellEnd"/>
      <w:r>
        <w:rPr>
          <w:rFonts w:ascii="Arial" w:hAnsi="Arial" w:cs="Arial"/>
          <w:sz w:val="24"/>
          <w:szCs w:val="24"/>
        </w:rPr>
        <w:t xml:space="preserve"> road with Area Committee</w:t>
      </w:r>
    </w:p>
    <w:p w14:paraId="765FBCF5" w14:textId="339D336E" w:rsidR="004364F0" w:rsidRDefault="00482F85" w:rsidP="00285103">
      <w:pPr>
        <w:pStyle w:val="ListParagraph"/>
        <w:numPr>
          <w:ilvl w:val="0"/>
          <w:numId w:val="9"/>
        </w:numPr>
        <w:rPr>
          <w:rFonts w:ascii="Arial" w:hAnsi="Arial" w:cs="Arial"/>
          <w:sz w:val="24"/>
          <w:szCs w:val="24"/>
        </w:rPr>
      </w:pPr>
      <w:r>
        <w:rPr>
          <w:rFonts w:ascii="Arial" w:hAnsi="Arial" w:cs="Arial"/>
          <w:sz w:val="24"/>
          <w:szCs w:val="24"/>
          <w:u w:val="single"/>
        </w:rPr>
        <w:t>A Rintoul</w:t>
      </w:r>
      <w:r>
        <w:rPr>
          <w:rFonts w:ascii="Arial" w:hAnsi="Arial" w:cs="Arial"/>
          <w:sz w:val="24"/>
          <w:szCs w:val="24"/>
        </w:rPr>
        <w:t xml:space="preserve"> to provide S Ballinger with figur</w:t>
      </w:r>
      <w:r w:rsidR="00162351">
        <w:rPr>
          <w:rFonts w:ascii="Arial" w:hAnsi="Arial" w:cs="Arial"/>
          <w:sz w:val="24"/>
          <w:szCs w:val="24"/>
        </w:rPr>
        <w:t>es</w:t>
      </w:r>
      <w:r>
        <w:rPr>
          <w:rFonts w:ascii="Arial" w:hAnsi="Arial" w:cs="Arial"/>
          <w:sz w:val="24"/>
          <w:szCs w:val="24"/>
        </w:rPr>
        <w:t xml:space="preserve"> for speeding on </w:t>
      </w:r>
      <w:r w:rsidR="00162351">
        <w:rPr>
          <w:rFonts w:ascii="Arial" w:hAnsi="Arial" w:cs="Arial"/>
          <w:sz w:val="24"/>
          <w:szCs w:val="24"/>
        </w:rPr>
        <w:t>this road</w:t>
      </w:r>
    </w:p>
    <w:p w14:paraId="3D724977" w14:textId="33BCF0BF" w:rsidR="00D33365" w:rsidRDefault="00D33365" w:rsidP="00285103">
      <w:pPr>
        <w:pStyle w:val="ListParagraph"/>
        <w:numPr>
          <w:ilvl w:val="0"/>
          <w:numId w:val="9"/>
        </w:numPr>
        <w:rPr>
          <w:rFonts w:ascii="Arial" w:hAnsi="Arial" w:cs="Arial"/>
          <w:sz w:val="24"/>
          <w:szCs w:val="24"/>
        </w:rPr>
      </w:pPr>
      <w:r w:rsidRPr="00D33365">
        <w:rPr>
          <w:rFonts w:ascii="Arial" w:hAnsi="Arial" w:cs="Arial"/>
          <w:sz w:val="24"/>
          <w:szCs w:val="24"/>
          <w:u w:val="single"/>
        </w:rPr>
        <w:t>Cllrs Glen and Boubaker-Calder</w:t>
      </w:r>
      <w:r>
        <w:rPr>
          <w:rFonts w:ascii="Arial" w:hAnsi="Arial" w:cs="Arial"/>
          <w:sz w:val="24"/>
          <w:szCs w:val="24"/>
        </w:rPr>
        <w:t xml:space="preserve"> to get Fife Council officials to raise the issue of cutting back vegetation and soil build up on the footpath between the east end of Crossford and the Urquhart Cut with Jonathan Hunt, as he (or the tenant farmer) is apparently responsible for this</w:t>
      </w:r>
    </w:p>
    <w:p w14:paraId="4B1E24D7" w14:textId="427ADFB9" w:rsidR="00D33365" w:rsidRDefault="00121E74" w:rsidP="00285103">
      <w:pPr>
        <w:pStyle w:val="ListParagraph"/>
        <w:numPr>
          <w:ilvl w:val="0"/>
          <w:numId w:val="9"/>
        </w:numPr>
        <w:rPr>
          <w:rFonts w:ascii="Arial" w:hAnsi="Arial" w:cs="Arial"/>
          <w:sz w:val="24"/>
          <w:szCs w:val="24"/>
        </w:rPr>
      </w:pPr>
      <w:r w:rsidRPr="00121E74">
        <w:rPr>
          <w:rFonts w:ascii="Arial" w:hAnsi="Arial" w:cs="Arial"/>
          <w:sz w:val="24"/>
          <w:szCs w:val="24"/>
          <w:u w:val="single"/>
        </w:rPr>
        <w:t>D Hay</w:t>
      </w:r>
      <w:r w:rsidRPr="00121E74">
        <w:rPr>
          <w:rFonts w:ascii="Arial" w:hAnsi="Arial" w:cs="Arial"/>
          <w:sz w:val="24"/>
          <w:szCs w:val="24"/>
        </w:rPr>
        <w:t xml:space="preserve"> to meet Peter Duncan re allotments and queries from members of public</w:t>
      </w:r>
    </w:p>
    <w:p w14:paraId="49CE0F9E" w14:textId="11CDDB5D" w:rsidR="00121E74" w:rsidRDefault="00121E74" w:rsidP="00285103">
      <w:pPr>
        <w:pStyle w:val="ListParagraph"/>
        <w:numPr>
          <w:ilvl w:val="0"/>
          <w:numId w:val="9"/>
        </w:numPr>
        <w:rPr>
          <w:rFonts w:ascii="Arial" w:hAnsi="Arial" w:cs="Arial"/>
          <w:sz w:val="24"/>
          <w:szCs w:val="24"/>
        </w:rPr>
      </w:pPr>
      <w:r>
        <w:rPr>
          <w:rFonts w:ascii="Arial" w:hAnsi="Arial" w:cs="Arial"/>
          <w:sz w:val="24"/>
          <w:szCs w:val="24"/>
          <w:u w:val="single"/>
        </w:rPr>
        <w:t xml:space="preserve">D Hay </w:t>
      </w:r>
      <w:r w:rsidRPr="008F3B3C">
        <w:rPr>
          <w:rFonts w:ascii="Arial" w:hAnsi="Arial" w:cs="Arial"/>
          <w:sz w:val="24"/>
          <w:szCs w:val="24"/>
        </w:rPr>
        <w:t>to arrange meeting re MUGA with Shirley Melvil</w:t>
      </w:r>
      <w:r w:rsidR="008F3B3C" w:rsidRPr="008F3B3C">
        <w:rPr>
          <w:rFonts w:ascii="Arial" w:hAnsi="Arial" w:cs="Arial"/>
          <w:sz w:val="24"/>
          <w:szCs w:val="24"/>
        </w:rPr>
        <w:t>le or Lesley Gilfillan</w:t>
      </w:r>
    </w:p>
    <w:p w14:paraId="438237C9" w14:textId="3D7F3084" w:rsidR="008F3B3C" w:rsidRDefault="00D3008C" w:rsidP="00285103">
      <w:pPr>
        <w:pStyle w:val="ListParagraph"/>
        <w:numPr>
          <w:ilvl w:val="0"/>
          <w:numId w:val="9"/>
        </w:numPr>
        <w:rPr>
          <w:rFonts w:ascii="Arial" w:hAnsi="Arial" w:cs="Arial"/>
          <w:sz w:val="24"/>
          <w:szCs w:val="24"/>
        </w:rPr>
      </w:pPr>
      <w:r>
        <w:rPr>
          <w:rFonts w:ascii="Arial" w:hAnsi="Arial" w:cs="Arial"/>
          <w:sz w:val="24"/>
          <w:szCs w:val="24"/>
          <w:u w:val="single"/>
        </w:rPr>
        <w:t>Cllr Glen</w:t>
      </w:r>
      <w:r>
        <w:rPr>
          <w:rFonts w:ascii="Arial" w:hAnsi="Arial" w:cs="Arial"/>
          <w:sz w:val="24"/>
          <w:szCs w:val="24"/>
        </w:rPr>
        <w:t xml:space="preserve"> to contact Transportation re potential for seat at eastbound bus stop close to Green’s</w:t>
      </w:r>
    </w:p>
    <w:p w14:paraId="4A38ECF3" w14:textId="407EEF98" w:rsidR="00D3008C" w:rsidRDefault="00D3008C" w:rsidP="00285103">
      <w:pPr>
        <w:pStyle w:val="ListParagraph"/>
        <w:numPr>
          <w:ilvl w:val="0"/>
          <w:numId w:val="9"/>
        </w:numPr>
        <w:rPr>
          <w:rFonts w:ascii="Arial" w:hAnsi="Arial" w:cs="Arial"/>
          <w:sz w:val="24"/>
          <w:szCs w:val="24"/>
        </w:rPr>
      </w:pPr>
      <w:r>
        <w:rPr>
          <w:rFonts w:ascii="Arial" w:hAnsi="Arial" w:cs="Arial"/>
          <w:sz w:val="24"/>
          <w:szCs w:val="24"/>
          <w:u w:val="single"/>
        </w:rPr>
        <w:t>Cllr Glen</w:t>
      </w:r>
      <w:r>
        <w:rPr>
          <w:rFonts w:ascii="Arial" w:hAnsi="Arial" w:cs="Arial"/>
          <w:sz w:val="24"/>
          <w:szCs w:val="24"/>
        </w:rPr>
        <w:t xml:space="preserve"> to follow up </w:t>
      </w:r>
      <w:r w:rsidR="00212621">
        <w:rPr>
          <w:rFonts w:ascii="Arial" w:hAnsi="Arial" w:cs="Arial"/>
          <w:sz w:val="24"/>
          <w:szCs w:val="24"/>
        </w:rPr>
        <w:t>issue at Katrine Dr culvert with Stephen Duffy</w:t>
      </w:r>
    </w:p>
    <w:p w14:paraId="69B02FE4" w14:textId="25CB5AA6" w:rsidR="00212621" w:rsidRDefault="0024014A" w:rsidP="00285103">
      <w:pPr>
        <w:pStyle w:val="ListParagraph"/>
        <w:numPr>
          <w:ilvl w:val="0"/>
          <w:numId w:val="9"/>
        </w:numPr>
        <w:rPr>
          <w:rFonts w:ascii="Arial" w:hAnsi="Arial" w:cs="Arial"/>
          <w:sz w:val="24"/>
          <w:szCs w:val="24"/>
        </w:rPr>
      </w:pPr>
      <w:r>
        <w:rPr>
          <w:rFonts w:ascii="Arial" w:hAnsi="Arial" w:cs="Arial"/>
          <w:sz w:val="24"/>
          <w:szCs w:val="24"/>
          <w:u w:val="single"/>
        </w:rPr>
        <w:t>A Rintoul</w:t>
      </w:r>
      <w:r>
        <w:rPr>
          <w:rFonts w:ascii="Arial" w:hAnsi="Arial" w:cs="Arial"/>
          <w:sz w:val="24"/>
          <w:szCs w:val="24"/>
        </w:rPr>
        <w:t xml:space="preserve"> to carry out analysis of LPP consultation prior to </w:t>
      </w:r>
      <w:r w:rsidR="00526A1F">
        <w:rPr>
          <w:rFonts w:ascii="Arial" w:hAnsi="Arial" w:cs="Arial"/>
          <w:sz w:val="24"/>
          <w:szCs w:val="24"/>
        </w:rPr>
        <w:t>next</w:t>
      </w:r>
      <w:r>
        <w:rPr>
          <w:rFonts w:ascii="Arial" w:hAnsi="Arial" w:cs="Arial"/>
          <w:sz w:val="24"/>
          <w:szCs w:val="24"/>
        </w:rPr>
        <w:t xml:space="preserve"> meeting, and circulate members</w:t>
      </w:r>
    </w:p>
    <w:p w14:paraId="1A587435" w14:textId="51395CC4" w:rsidR="0024014A" w:rsidRDefault="00D43A6C" w:rsidP="00285103">
      <w:pPr>
        <w:pStyle w:val="ListParagraph"/>
        <w:numPr>
          <w:ilvl w:val="0"/>
          <w:numId w:val="9"/>
        </w:numPr>
        <w:rPr>
          <w:rFonts w:ascii="Arial" w:hAnsi="Arial" w:cs="Arial"/>
          <w:sz w:val="24"/>
          <w:szCs w:val="24"/>
        </w:rPr>
      </w:pPr>
      <w:r>
        <w:rPr>
          <w:rFonts w:ascii="Arial" w:hAnsi="Arial" w:cs="Arial"/>
          <w:sz w:val="24"/>
          <w:szCs w:val="24"/>
          <w:u w:val="single"/>
        </w:rPr>
        <w:t>A Rintoul</w:t>
      </w:r>
      <w:r>
        <w:rPr>
          <w:rFonts w:ascii="Arial" w:hAnsi="Arial" w:cs="Arial"/>
          <w:sz w:val="24"/>
          <w:szCs w:val="24"/>
        </w:rPr>
        <w:t xml:space="preserve"> to do draft of LPP prior to end March</w:t>
      </w:r>
    </w:p>
    <w:p w14:paraId="712BC986" w14:textId="0295317C" w:rsidR="00D43A6C" w:rsidRDefault="00533899" w:rsidP="00285103">
      <w:pPr>
        <w:pStyle w:val="ListParagraph"/>
        <w:numPr>
          <w:ilvl w:val="0"/>
          <w:numId w:val="9"/>
        </w:numPr>
        <w:rPr>
          <w:rFonts w:ascii="Arial" w:hAnsi="Arial" w:cs="Arial"/>
          <w:sz w:val="24"/>
          <w:szCs w:val="24"/>
        </w:rPr>
      </w:pPr>
      <w:r w:rsidRPr="00533899">
        <w:rPr>
          <w:rFonts w:ascii="Arial" w:hAnsi="Arial" w:cs="Arial"/>
          <w:sz w:val="24"/>
          <w:szCs w:val="24"/>
          <w:u w:val="single"/>
        </w:rPr>
        <w:t>J Lauchlan</w:t>
      </w:r>
      <w:r>
        <w:rPr>
          <w:rFonts w:ascii="Arial" w:hAnsi="Arial" w:cs="Arial"/>
          <w:sz w:val="24"/>
          <w:szCs w:val="24"/>
        </w:rPr>
        <w:t xml:space="preserve"> to progress Community Council website</w:t>
      </w:r>
    </w:p>
    <w:p w14:paraId="00C7C90F" w14:textId="2ED2AFD4" w:rsidR="00533899" w:rsidRDefault="00F827B1" w:rsidP="00285103">
      <w:pPr>
        <w:pStyle w:val="ListParagraph"/>
        <w:numPr>
          <w:ilvl w:val="0"/>
          <w:numId w:val="9"/>
        </w:numPr>
        <w:rPr>
          <w:rFonts w:ascii="Arial" w:hAnsi="Arial" w:cs="Arial"/>
          <w:sz w:val="24"/>
          <w:szCs w:val="24"/>
        </w:rPr>
      </w:pPr>
      <w:r>
        <w:rPr>
          <w:rFonts w:ascii="Arial" w:hAnsi="Arial" w:cs="Arial"/>
          <w:sz w:val="24"/>
          <w:szCs w:val="24"/>
          <w:u w:val="single"/>
        </w:rPr>
        <w:t>A Rintoul</w:t>
      </w:r>
      <w:r w:rsidR="000A703C">
        <w:rPr>
          <w:rFonts w:ascii="Arial" w:hAnsi="Arial" w:cs="Arial"/>
          <w:sz w:val="24"/>
          <w:szCs w:val="24"/>
        </w:rPr>
        <w:t xml:space="preserve"> </w:t>
      </w:r>
      <w:r w:rsidR="00932016">
        <w:rPr>
          <w:rFonts w:ascii="Arial" w:hAnsi="Arial" w:cs="Arial"/>
          <w:sz w:val="24"/>
          <w:szCs w:val="24"/>
        </w:rPr>
        <w:t>to</w:t>
      </w:r>
      <w:r>
        <w:rPr>
          <w:rFonts w:ascii="Arial" w:hAnsi="Arial" w:cs="Arial"/>
          <w:sz w:val="24"/>
          <w:szCs w:val="24"/>
        </w:rPr>
        <w:t xml:space="preserve"> discuss bowling greens, </w:t>
      </w:r>
      <w:proofErr w:type="gramStart"/>
      <w:r>
        <w:rPr>
          <w:rFonts w:ascii="Arial" w:hAnsi="Arial" w:cs="Arial"/>
          <w:sz w:val="24"/>
          <w:szCs w:val="24"/>
        </w:rPr>
        <w:t>cost</w:t>
      </w:r>
      <w:proofErr w:type="gramEnd"/>
      <w:r>
        <w:rPr>
          <w:rFonts w:ascii="Arial" w:hAnsi="Arial" w:cs="Arial"/>
          <w:sz w:val="24"/>
          <w:szCs w:val="24"/>
        </w:rPr>
        <w:t xml:space="preserve"> and </w:t>
      </w:r>
      <w:r w:rsidR="00932016">
        <w:rPr>
          <w:rFonts w:ascii="Arial" w:hAnsi="Arial" w:cs="Arial"/>
          <w:sz w:val="24"/>
          <w:szCs w:val="24"/>
        </w:rPr>
        <w:t xml:space="preserve">likely </w:t>
      </w:r>
      <w:r>
        <w:rPr>
          <w:rFonts w:ascii="Arial" w:hAnsi="Arial" w:cs="Arial"/>
          <w:sz w:val="24"/>
          <w:szCs w:val="24"/>
        </w:rPr>
        <w:t>memb</w:t>
      </w:r>
      <w:r w:rsidR="000A703C">
        <w:rPr>
          <w:rFonts w:ascii="Arial" w:hAnsi="Arial" w:cs="Arial"/>
          <w:sz w:val="24"/>
          <w:szCs w:val="24"/>
        </w:rPr>
        <w:t xml:space="preserve">ership with Graham Bratcher </w:t>
      </w:r>
    </w:p>
    <w:p w14:paraId="75819DC0" w14:textId="6DFB7F12" w:rsidR="00932016" w:rsidRDefault="009A4214" w:rsidP="00285103">
      <w:pPr>
        <w:pStyle w:val="ListParagraph"/>
        <w:numPr>
          <w:ilvl w:val="0"/>
          <w:numId w:val="9"/>
        </w:numPr>
        <w:rPr>
          <w:rFonts w:ascii="Arial" w:hAnsi="Arial" w:cs="Arial"/>
          <w:sz w:val="24"/>
          <w:szCs w:val="24"/>
        </w:rPr>
      </w:pPr>
      <w:r>
        <w:rPr>
          <w:rFonts w:ascii="Arial" w:hAnsi="Arial" w:cs="Arial"/>
          <w:sz w:val="24"/>
          <w:szCs w:val="24"/>
          <w:u w:val="single"/>
        </w:rPr>
        <w:t>Cllr Boubaker-Calder</w:t>
      </w:r>
      <w:r w:rsidR="0056735C">
        <w:rPr>
          <w:rFonts w:ascii="Arial" w:hAnsi="Arial" w:cs="Arial"/>
          <w:sz w:val="24"/>
          <w:szCs w:val="24"/>
        </w:rPr>
        <w:t xml:space="preserve"> to </w:t>
      </w:r>
      <w:r>
        <w:rPr>
          <w:rFonts w:ascii="Arial" w:hAnsi="Arial" w:cs="Arial"/>
          <w:sz w:val="24"/>
          <w:szCs w:val="24"/>
        </w:rPr>
        <w:t xml:space="preserve">discuss flooding at Urquhart </w:t>
      </w:r>
      <w:r w:rsidR="0056735C">
        <w:rPr>
          <w:rFonts w:ascii="Arial" w:hAnsi="Arial" w:cs="Arial"/>
          <w:sz w:val="24"/>
          <w:szCs w:val="24"/>
        </w:rPr>
        <w:t>Bridge with Fife Council Roads</w:t>
      </w:r>
    </w:p>
    <w:p w14:paraId="0B9F95EA" w14:textId="3C9C7CD8" w:rsidR="0056735C" w:rsidRDefault="00A557C9" w:rsidP="00285103">
      <w:pPr>
        <w:pStyle w:val="ListParagraph"/>
        <w:numPr>
          <w:ilvl w:val="0"/>
          <w:numId w:val="9"/>
        </w:numPr>
        <w:rPr>
          <w:rFonts w:ascii="Arial" w:hAnsi="Arial" w:cs="Arial"/>
          <w:sz w:val="24"/>
          <w:szCs w:val="24"/>
        </w:rPr>
      </w:pPr>
      <w:r>
        <w:rPr>
          <w:rFonts w:ascii="Arial" w:hAnsi="Arial" w:cs="Arial"/>
          <w:sz w:val="24"/>
          <w:szCs w:val="24"/>
          <w:u w:val="single"/>
        </w:rPr>
        <w:t xml:space="preserve">A Rintoul </w:t>
      </w:r>
      <w:r w:rsidRPr="004364F0">
        <w:rPr>
          <w:rFonts w:ascii="Arial" w:hAnsi="Arial" w:cs="Arial"/>
          <w:sz w:val="24"/>
          <w:szCs w:val="24"/>
        </w:rPr>
        <w:t xml:space="preserve">to </w:t>
      </w:r>
      <w:r w:rsidR="004364F0" w:rsidRPr="004364F0">
        <w:rPr>
          <w:rFonts w:ascii="Arial" w:hAnsi="Arial" w:cs="Arial"/>
          <w:sz w:val="24"/>
          <w:szCs w:val="24"/>
        </w:rPr>
        <w:t>look at Titles and investigate</w:t>
      </w:r>
      <w:r w:rsidRPr="004364F0">
        <w:rPr>
          <w:rFonts w:ascii="Arial" w:hAnsi="Arial" w:cs="Arial"/>
          <w:sz w:val="24"/>
          <w:szCs w:val="24"/>
        </w:rPr>
        <w:t xml:space="preserve"> responsibility for access road to KGV </w:t>
      </w:r>
      <w:r w:rsidR="004364F0" w:rsidRPr="004364F0">
        <w:rPr>
          <w:rFonts w:ascii="Arial" w:hAnsi="Arial" w:cs="Arial"/>
          <w:sz w:val="24"/>
          <w:szCs w:val="24"/>
        </w:rPr>
        <w:t xml:space="preserve">Park </w:t>
      </w:r>
    </w:p>
    <w:p w14:paraId="51AFCE59" w14:textId="19BEC3BC" w:rsidR="004364F0" w:rsidRPr="001D5BC2" w:rsidRDefault="00AA0C45" w:rsidP="00285103">
      <w:pPr>
        <w:pStyle w:val="ListParagraph"/>
        <w:numPr>
          <w:ilvl w:val="0"/>
          <w:numId w:val="9"/>
        </w:numPr>
        <w:rPr>
          <w:rFonts w:ascii="Arial" w:hAnsi="Arial" w:cs="Arial"/>
          <w:sz w:val="24"/>
          <w:szCs w:val="24"/>
          <w:u w:val="single"/>
        </w:rPr>
      </w:pPr>
      <w:r w:rsidRPr="00AA0C45">
        <w:rPr>
          <w:rFonts w:ascii="Arial" w:hAnsi="Arial" w:cs="Arial"/>
          <w:sz w:val="24"/>
          <w:szCs w:val="24"/>
          <w:u w:val="single"/>
        </w:rPr>
        <w:t>D</w:t>
      </w:r>
      <w:r w:rsidRPr="00491641">
        <w:rPr>
          <w:rFonts w:ascii="Arial" w:hAnsi="Arial" w:cs="Arial"/>
          <w:sz w:val="24"/>
          <w:szCs w:val="24"/>
          <w:u w:val="single"/>
        </w:rPr>
        <w:t xml:space="preserve"> Hay</w:t>
      </w:r>
      <w:r w:rsidR="00491641">
        <w:rPr>
          <w:rFonts w:ascii="Arial" w:hAnsi="Arial" w:cs="Arial"/>
          <w:sz w:val="24"/>
          <w:szCs w:val="24"/>
        </w:rPr>
        <w:t xml:space="preserve"> t</w:t>
      </w:r>
      <w:r w:rsidRPr="00491641">
        <w:rPr>
          <w:rFonts w:ascii="Arial" w:hAnsi="Arial" w:cs="Arial"/>
          <w:sz w:val="24"/>
          <w:szCs w:val="24"/>
        </w:rPr>
        <w:t>o</w:t>
      </w:r>
      <w:r w:rsidRPr="0035573C">
        <w:rPr>
          <w:rFonts w:ascii="Arial" w:hAnsi="Arial" w:cs="Arial"/>
          <w:sz w:val="24"/>
          <w:szCs w:val="24"/>
        </w:rPr>
        <w:t xml:space="preserve"> discuss </w:t>
      </w:r>
      <w:r w:rsidR="0035573C" w:rsidRPr="0035573C">
        <w:rPr>
          <w:rFonts w:ascii="Arial" w:hAnsi="Arial" w:cs="Arial"/>
          <w:sz w:val="24"/>
          <w:szCs w:val="24"/>
        </w:rPr>
        <w:t>insurance and grant funding with Gala Committee</w:t>
      </w:r>
    </w:p>
    <w:p w14:paraId="48FED7D3" w14:textId="5D7047D9" w:rsidR="001D5BC2" w:rsidRPr="00003A33" w:rsidRDefault="001D5BC2" w:rsidP="00285103">
      <w:pPr>
        <w:pStyle w:val="ListParagraph"/>
        <w:numPr>
          <w:ilvl w:val="0"/>
          <w:numId w:val="9"/>
        </w:numPr>
        <w:rPr>
          <w:rFonts w:ascii="Arial" w:hAnsi="Arial" w:cs="Arial"/>
          <w:sz w:val="24"/>
          <w:szCs w:val="24"/>
          <w:u w:val="single"/>
        </w:rPr>
      </w:pPr>
      <w:r>
        <w:rPr>
          <w:rFonts w:ascii="Arial" w:hAnsi="Arial" w:cs="Arial"/>
          <w:sz w:val="24"/>
          <w:szCs w:val="24"/>
          <w:u w:val="single"/>
        </w:rPr>
        <w:t>Cllr Boubaker-Calder</w:t>
      </w:r>
      <w:r>
        <w:rPr>
          <w:rFonts w:ascii="Arial" w:hAnsi="Arial" w:cs="Arial"/>
          <w:sz w:val="24"/>
          <w:szCs w:val="24"/>
        </w:rPr>
        <w:t xml:space="preserve"> to investigate poor lighting in Cairn Grove</w:t>
      </w:r>
    </w:p>
    <w:p w14:paraId="71C5DBB3" w14:textId="77777777" w:rsidR="00003A33" w:rsidRPr="00AA0C45" w:rsidRDefault="00003A33" w:rsidP="00003A33">
      <w:pPr>
        <w:pStyle w:val="ListParagraph"/>
        <w:rPr>
          <w:rFonts w:ascii="Arial" w:hAnsi="Arial" w:cs="Arial"/>
          <w:sz w:val="24"/>
          <w:szCs w:val="24"/>
          <w:u w:val="single"/>
        </w:rPr>
      </w:pPr>
    </w:p>
    <w:p w14:paraId="6A5341C3" w14:textId="77777777" w:rsidR="002153C9" w:rsidRDefault="002153C9" w:rsidP="002153C9">
      <w:pPr>
        <w:pStyle w:val="Body"/>
        <w:widowControl w:val="0"/>
        <w:ind w:left="894" w:hanging="894"/>
      </w:pPr>
    </w:p>
    <w:p w14:paraId="170EB42D" w14:textId="77777777" w:rsidR="002153C9" w:rsidRDefault="002153C9" w:rsidP="002153C9">
      <w:pPr>
        <w:pStyle w:val="Body"/>
        <w:widowControl w:val="0"/>
        <w:ind w:left="894" w:hanging="894"/>
      </w:pPr>
    </w:p>
    <w:p w14:paraId="53586CC0" w14:textId="77777777" w:rsidR="00714A39" w:rsidRDefault="00714A39" w:rsidP="002153C9">
      <w:pPr>
        <w:pStyle w:val="Body"/>
        <w:widowControl w:val="0"/>
        <w:ind w:left="894" w:hanging="894"/>
      </w:pPr>
    </w:p>
    <w:p w14:paraId="09E08309" w14:textId="77777777" w:rsidR="00E36D94" w:rsidRDefault="00E36D94" w:rsidP="002153C9">
      <w:pPr>
        <w:pStyle w:val="Body"/>
        <w:widowControl w:val="0"/>
        <w:ind w:left="894" w:hanging="894"/>
      </w:pPr>
    </w:p>
    <w:p w14:paraId="463A2ED7" w14:textId="77777777" w:rsidR="00E36D94" w:rsidRDefault="00E36D94" w:rsidP="002153C9">
      <w:pPr>
        <w:pStyle w:val="Body"/>
        <w:widowControl w:val="0"/>
        <w:ind w:left="894" w:hanging="894"/>
      </w:pPr>
    </w:p>
    <w:p w14:paraId="6B3F51FC" w14:textId="77777777" w:rsidR="002153C9" w:rsidRPr="000B6ED4" w:rsidRDefault="002153C9" w:rsidP="00AB7C2F">
      <w:pPr>
        <w:rPr>
          <w:rFonts w:ascii="Arial" w:hAnsi="Arial" w:cs="Arial"/>
          <w:sz w:val="24"/>
          <w:szCs w:val="24"/>
        </w:rPr>
      </w:pPr>
    </w:p>
    <w:sectPr w:rsidR="002153C9" w:rsidRPr="000B6ED4" w:rsidSect="003457E3">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04F4A"/>
    <w:multiLevelType w:val="hybridMultilevel"/>
    <w:tmpl w:val="F0D494B2"/>
    <w:lvl w:ilvl="0" w:tplc="13168214">
      <w:start w:val="1"/>
      <w:numFmt w:val="decimal"/>
      <w:lvlText w:val="%1."/>
      <w:lvlJc w:val="left"/>
      <w:pPr>
        <w:ind w:left="786"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775E1B"/>
    <w:multiLevelType w:val="hybridMultilevel"/>
    <w:tmpl w:val="F42CF492"/>
    <w:lvl w:ilvl="0" w:tplc="1AFECEB6">
      <w:start w:val="1"/>
      <w:numFmt w:val="bullet"/>
      <w:lvlText w:val="-"/>
      <w:lvlJc w:val="left"/>
      <w:pPr>
        <w:ind w:left="420" w:hanging="360"/>
      </w:pPr>
      <w:rPr>
        <w:rFonts w:ascii="Arial" w:eastAsia="Arial Unicode M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742789"/>
    <w:multiLevelType w:val="hybridMultilevel"/>
    <w:tmpl w:val="95BCB1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88" w:hanging="360"/>
      </w:pPr>
    </w:lvl>
    <w:lvl w:ilvl="2" w:tplc="0809001B" w:tentative="1">
      <w:start w:val="1"/>
      <w:numFmt w:val="lowerRoman"/>
      <w:lvlText w:val="%3."/>
      <w:lvlJc w:val="right"/>
      <w:pPr>
        <w:ind w:left="808" w:hanging="180"/>
      </w:pPr>
    </w:lvl>
    <w:lvl w:ilvl="3" w:tplc="0809000F" w:tentative="1">
      <w:start w:val="1"/>
      <w:numFmt w:val="decimal"/>
      <w:lvlText w:val="%4."/>
      <w:lvlJc w:val="left"/>
      <w:pPr>
        <w:ind w:left="1528" w:hanging="360"/>
      </w:pPr>
    </w:lvl>
    <w:lvl w:ilvl="4" w:tplc="08090019" w:tentative="1">
      <w:start w:val="1"/>
      <w:numFmt w:val="lowerLetter"/>
      <w:lvlText w:val="%5."/>
      <w:lvlJc w:val="left"/>
      <w:pPr>
        <w:ind w:left="2248" w:hanging="360"/>
      </w:pPr>
    </w:lvl>
    <w:lvl w:ilvl="5" w:tplc="0809001B" w:tentative="1">
      <w:start w:val="1"/>
      <w:numFmt w:val="lowerRoman"/>
      <w:lvlText w:val="%6."/>
      <w:lvlJc w:val="right"/>
      <w:pPr>
        <w:ind w:left="2968" w:hanging="180"/>
      </w:pPr>
    </w:lvl>
    <w:lvl w:ilvl="6" w:tplc="0809000F" w:tentative="1">
      <w:start w:val="1"/>
      <w:numFmt w:val="decimal"/>
      <w:lvlText w:val="%7."/>
      <w:lvlJc w:val="left"/>
      <w:pPr>
        <w:ind w:left="3688" w:hanging="360"/>
      </w:pPr>
    </w:lvl>
    <w:lvl w:ilvl="7" w:tplc="08090019" w:tentative="1">
      <w:start w:val="1"/>
      <w:numFmt w:val="lowerLetter"/>
      <w:lvlText w:val="%8."/>
      <w:lvlJc w:val="left"/>
      <w:pPr>
        <w:ind w:left="4408" w:hanging="360"/>
      </w:pPr>
    </w:lvl>
    <w:lvl w:ilvl="8" w:tplc="0809001B" w:tentative="1">
      <w:start w:val="1"/>
      <w:numFmt w:val="lowerRoman"/>
      <w:lvlText w:val="%9."/>
      <w:lvlJc w:val="right"/>
      <w:pPr>
        <w:ind w:left="5128" w:hanging="180"/>
      </w:pPr>
    </w:lvl>
  </w:abstractNum>
  <w:abstractNum w:abstractNumId="3" w15:restartNumberingAfterBreak="0">
    <w:nsid w:val="24BF6392"/>
    <w:multiLevelType w:val="hybridMultilevel"/>
    <w:tmpl w:val="66BEE89E"/>
    <w:lvl w:ilvl="0" w:tplc="B21C6FC6">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F07D36"/>
    <w:multiLevelType w:val="hybridMultilevel"/>
    <w:tmpl w:val="BDBA1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A52B13"/>
    <w:multiLevelType w:val="hybridMultilevel"/>
    <w:tmpl w:val="AA3EB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996D42"/>
    <w:multiLevelType w:val="hybridMultilevel"/>
    <w:tmpl w:val="06649D34"/>
    <w:lvl w:ilvl="0" w:tplc="8FB82F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B01B67"/>
    <w:multiLevelType w:val="hybridMultilevel"/>
    <w:tmpl w:val="F3FA470C"/>
    <w:lvl w:ilvl="0" w:tplc="375063CC">
      <w:start w:val="7"/>
      <w:numFmt w:val="decimal"/>
      <w:lvlText w:val="%1."/>
      <w:lvlJc w:val="left"/>
      <w:pPr>
        <w:ind w:left="432" w:hanging="330"/>
      </w:pPr>
      <w:rPr>
        <w:rFonts w:hint="default"/>
        <w:spacing w:val="0"/>
        <w:w w:val="100"/>
        <w:lang w:val="en-US" w:eastAsia="en-US" w:bidi="ar-SA"/>
      </w:rPr>
    </w:lvl>
    <w:lvl w:ilvl="1" w:tplc="D234C762">
      <w:start w:val="1"/>
      <w:numFmt w:val="decimal"/>
      <w:lvlText w:val="%2."/>
      <w:lvlJc w:val="left"/>
      <w:pPr>
        <w:ind w:left="822" w:hanging="360"/>
      </w:pPr>
      <w:rPr>
        <w:rFonts w:ascii="Arial" w:eastAsia="Arial" w:hAnsi="Arial" w:cs="Arial" w:hint="default"/>
        <w:b w:val="0"/>
        <w:bCs w:val="0"/>
        <w:i w:val="0"/>
        <w:iCs w:val="0"/>
        <w:spacing w:val="0"/>
        <w:w w:val="100"/>
        <w:sz w:val="24"/>
        <w:szCs w:val="24"/>
        <w:lang w:val="en-US" w:eastAsia="en-US" w:bidi="ar-SA"/>
      </w:rPr>
    </w:lvl>
    <w:lvl w:ilvl="2" w:tplc="AAE8FB02">
      <w:numFmt w:val="bullet"/>
      <w:lvlText w:val="•"/>
      <w:lvlJc w:val="left"/>
      <w:pPr>
        <w:ind w:left="1903" w:hanging="360"/>
      </w:pPr>
      <w:rPr>
        <w:rFonts w:hint="default"/>
        <w:lang w:val="en-US" w:eastAsia="en-US" w:bidi="ar-SA"/>
      </w:rPr>
    </w:lvl>
    <w:lvl w:ilvl="3" w:tplc="032CF4C4">
      <w:numFmt w:val="bullet"/>
      <w:lvlText w:val="•"/>
      <w:lvlJc w:val="left"/>
      <w:pPr>
        <w:ind w:left="2986" w:hanging="360"/>
      </w:pPr>
      <w:rPr>
        <w:rFonts w:hint="default"/>
        <w:lang w:val="en-US" w:eastAsia="en-US" w:bidi="ar-SA"/>
      </w:rPr>
    </w:lvl>
    <w:lvl w:ilvl="4" w:tplc="C51C3DF4">
      <w:numFmt w:val="bullet"/>
      <w:lvlText w:val="•"/>
      <w:lvlJc w:val="left"/>
      <w:pPr>
        <w:ind w:left="4070" w:hanging="360"/>
      </w:pPr>
      <w:rPr>
        <w:rFonts w:hint="default"/>
        <w:lang w:val="en-US" w:eastAsia="en-US" w:bidi="ar-SA"/>
      </w:rPr>
    </w:lvl>
    <w:lvl w:ilvl="5" w:tplc="1A127C12">
      <w:numFmt w:val="bullet"/>
      <w:lvlText w:val="•"/>
      <w:lvlJc w:val="left"/>
      <w:pPr>
        <w:ind w:left="5153" w:hanging="360"/>
      </w:pPr>
      <w:rPr>
        <w:rFonts w:hint="default"/>
        <w:lang w:val="en-US" w:eastAsia="en-US" w:bidi="ar-SA"/>
      </w:rPr>
    </w:lvl>
    <w:lvl w:ilvl="6" w:tplc="44AAB2C6">
      <w:numFmt w:val="bullet"/>
      <w:lvlText w:val="•"/>
      <w:lvlJc w:val="left"/>
      <w:pPr>
        <w:ind w:left="6236" w:hanging="360"/>
      </w:pPr>
      <w:rPr>
        <w:rFonts w:hint="default"/>
        <w:lang w:val="en-US" w:eastAsia="en-US" w:bidi="ar-SA"/>
      </w:rPr>
    </w:lvl>
    <w:lvl w:ilvl="7" w:tplc="CCAA35BC">
      <w:numFmt w:val="bullet"/>
      <w:lvlText w:val="•"/>
      <w:lvlJc w:val="left"/>
      <w:pPr>
        <w:ind w:left="7320" w:hanging="360"/>
      </w:pPr>
      <w:rPr>
        <w:rFonts w:hint="default"/>
        <w:lang w:val="en-US" w:eastAsia="en-US" w:bidi="ar-SA"/>
      </w:rPr>
    </w:lvl>
    <w:lvl w:ilvl="8" w:tplc="FF3645CA">
      <w:numFmt w:val="bullet"/>
      <w:lvlText w:val="•"/>
      <w:lvlJc w:val="left"/>
      <w:pPr>
        <w:ind w:left="8403" w:hanging="360"/>
      </w:pPr>
      <w:rPr>
        <w:rFonts w:hint="default"/>
        <w:lang w:val="en-US" w:eastAsia="en-US" w:bidi="ar-SA"/>
      </w:rPr>
    </w:lvl>
  </w:abstractNum>
  <w:abstractNum w:abstractNumId="8" w15:restartNumberingAfterBreak="0">
    <w:nsid w:val="6FF27753"/>
    <w:multiLevelType w:val="multilevel"/>
    <w:tmpl w:val="0F0EE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9A193B"/>
    <w:multiLevelType w:val="hybridMultilevel"/>
    <w:tmpl w:val="70666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7456398">
    <w:abstractNumId w:val="3"/>
  </w:num>
  <w:num w:numId="2" w16cid:durableId="1345088598">
    <w:abstractNumId w:val="9"/>
  </w:num>
  <w:num w:numId="3" w16cid:durableId="234706818">
    <w:abstractNumId w:val="1"/>
  </w:num>
  <w:num w:numId="4" w16cid:durableId="1930262354">
    <w:abstractNumId w:val="2"/>
  </w:num>
  <w:num w:numId="5" w16cid:durableId="1163155597">
    <w:abstractNumId w:val="5"/>
  </w:num>
  <w:num w:numId="6" w16cid:durableId="1304235852">
    <w:abstractNumId w:val="7"/>
  </w:num>
  <w:num w:numId="7" w16cid:durableId="27485805">
    <w:abstractNumId w:val="4"/>
  </w:num>
  <w:num w:numId="8" w16cid:durableId="714043495">
    <w:abstractNumId w:val="0"/>
  </w:num>
  <w:num w:numId="9" w16cid:durableId="240335657">
    <w:abstractNumId w:val="6"/>
  </w:num>
  <w:num w:numId="10" w16cid:durableId="17457125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C2F"/>
    <w:rsid w:val="000008B5"/>
    <w:rsid w:val="00003A33"/>
    <w:rsid w:val="00005221"/>
    <w:rsid w:val="00011018"/>
    <w:rsid w:val="000138AA"/>
    <w:rsid w:val="000164D9"/>
    <w:rsid w:val="0001658D"/>
    <w:rsid w:val="00016852"/>
    <w:rsid w:val="00016A9F"/>
    <w:rsid w:val="00023130"/>
    <w:rsid w:val="00025965"/>
    <w:rsid w:val="00026079"/>
    <w:rsid w:val="00027C32"/>
    <w:rsid w:val="00031762"/>
    <w:rsid w:val="000323F5"/>
    <w:rsid w:val="00034434"/>
    <w:rsid w:val="00035197"/>
    <w:rsid w:val="000379CB"/>
    <w:rsid w:val="00041605"/>
    <w:rsid w:val="000434BC"/>
    <w:rsid w:val="00046DE3"/>
    <w:rsid w:val="000570C4"/>
    <w:rsid w:val="0006368A"/>
    <w:rsid w:val="00063A30"/>
    <w:rsid w:val="00066868"/>
    <w:rsid w:val="00070DD7"/>
    <w:rsid w:val="000714DB"/>
    <w:rsid w:val="00072C6A"/>
    <w:rsid w:val="00082B3E"/>
    <w:rsid w:val="00082BC1"/>
    <w:rsid w:val="00084E05"/>
    <w:rsid w:val="00084E2D"/>
    <w:rsid w:val="00086504"/>
    <w:rsid w:val="00086C46"/>
    <w:rsid w:val="0009090E"/>
    <w:rsid w:val="000914F4"/>
    <w:rsid w:val="00092DF9"/>
    <w:rsid w:val="00094699"/>
    <w:rsid w:val="000A19A9"/>
    <w:rsid w:val="000A1C8A"/>
    <w:rsid w:val="000A30E7"/>
    <w:rsid w:val="000A4333"/>
    <w:rsid w:val="000A533B"/>
    <w:rsid w:val="000A703C"/>
    <w:rsid w:val="000B0862"/>
    <w:rsid w:val="000B34FA"/>
    <w:rsid w:val="000B3697"/>
    <w:rsid w:val="000B4A89"/>
    <w:rsid w:val="000B6259"/>
    <w:rsid w:val="000B658A"/>
    <w:rsid w:val="000B67E4"/>
    <w:rsid w:val="000B6ED4"/>
    <w:rsid w:val="000B712D"/>
    <w:rsid w:val="000C2784"/>
    <w:rsid w:val="000C2D91"/>
    <w:rsid w:val="000C3150"/>
    <w:rsid w:val="000C44CB"/>
    <w:rsid w:val="000C640E"/>
    <w:rsid w:val="000C78FB"/>
    <w:rsid w:val="000D2534"/>
    <w:rsid w:val="000D5D4E"/>
    <w:rsid w:val="000E200E"/>
    <w:rsid w:val="000E24A0"/>
    <w:rsid w:val="000E3FAB"/>
    <w:rsid w:val="000F0112"/>
    <w:rsid w:val="000F4C2E"/>
    <w:rsid w:val="000F5737"/>
    <w:rsid w:val="000F5D5C"/>
    <w:rsid w:val="0010238F"/>
    <w:rsid w:val="00103EC2"/>
    <w:rsid w:val="0010439C"/>
    <w:rsid w:val="00106637"/>
    <w:rsid w:val="00106A82"/>
    <w:rsid w:val="00106F69"/>
    <w:rsid w:val="001108D3"/>
    <w:rsid w:val="00110920"/>
    <w:rsid w:val="001112C8"/>
    <w:rsid w:val="001117B6"/>
    <w:rsid w:val="0011185D"/>
    <w:rsid w:val="0011212D"/>
    <w:rsid w:val="001135A0"/>
    <w:rsid w:val="00115736"/>
    <w:rsid w:val="00121E74"/>
    <w:rsid w:val="001232C5"/>
    <w:rsid w:val="00124495"/>
    <w:rsid w:val="0012520B"/>
    <w:rsid w:val="00132EDD"/>
    <w:rsid w:val="00133DC4"/>
    <w:rsid w:val="00142180"/>
    <w:rsid w:val="00143E87"/>
    <w:rsid w:val="00146136"/>
    <w:rsid w:val="0015092A"/>
    <w:rsid w:val="001509FF"/>
    <w:rsid w:val="00150B43"/>
    <w:rsid w:val="0015273A"/>
    <w:rsid w:val="00152A27"/>
    <w:rsid w:val="00153B72"/>
    <w:rsid w:val="00154B36"/>
    <w:rsid w:val="001607F9"/>
    <w:rsid w:val="00160DAC"/>
    <w:rsid w:val="00162351"/>
    <w:rsid w:val="00163574"/>
    <w:rsid w:val="0016393B"/>
    <w:rsid w:val="00170D31"/>
    <w:rsid w:val="00170F1B"/>
    <w:rsid w:val="0017182E"/>
    <w:rsid w:val="0017438E"/>
    <w:rsid w:val="00175597"/>
    <w:rsid w:val="00176C12"/>
    <w:rsid w:val="00176CE7"/>
    <w:rsid w:val="00186C36"/>
    <w:rsid w:val="001922DB"/>
    <w:rsid w:val="001A201F"/>
    <w:rsid w:val="001A227A"/>
    <w:rsid w:val="001A3CC3"/>
    <w:rsid w:val="001A6C6E"/>
    <w:rsid w:val="001B209E"/>
    <w:rsid w:val="001B3086"/>
    <w:rsid w:val="001B505B"/>
    <w:rsid w:val="001B5EE0"/>
    <w:rsid w:val="001B6AB6"/>
    <w:rsid w:val="001B757E"/>
    <w:rsid w:val="001D0148"/>
    <w:rsid w:val="001D08C9"/>
    <w:rsid w:val="001D46F4"/>
    <w:rsid w:val="001D5BC2"/>
    <w:rsid w:val="001D7F19"/>
    <w:rsid w:val="001E622A"/>
    <w:rsid w:val="001F3A80"/>
    <w:rsid w:val="001F6922"/>
    <w:rsid w:val="001F6F55"/>
    <w:rsid w:val="00202E1F"/>
    <w:rsid w:val="00204495"/>
    <w:rsid w:val="00204F6F"/>
    <w:rsid w:val="00212621"/>
    <w:rsid w:val="002136C5"/>
    <w:rsid w:val="002145BE"/>
    <w:rsid w:val="002152DC"/>
    <w:rsid w:val="002153C9"/>
    <w:rsid w:val="00224D05"/>
    <w:rsid w:val="00225200"/>
    <w:rsid w:val="00227BAD"/>
    <w:rsid w:val="00233E4A"/>
    <w:rsid w:val="0023480A"/>
    <w:rsid w:val="00235168"/>
    <w:rsid w:val="0024014A"/>
    <w:rsid w:val="0024086A"/>
    <w:rsid w:val="00241350"/>
    <w:rsid w:val="00244E3F"/>
    <w:rsid w:val="002475EE"/>
    <w:rsid w:val="00251047"/>
    <w:rsid w:val="002525FF"/>
    <w:rsid w:val="00260DC8"/>
    <w:rsid w:val="00261284"/>
    <w:rsid w:val="0026145B"/>
    <w:rsid w:val="0026350A"/>
    <w:rsid w:val="002651E6"/>
    <w:rsid w:val="0026677F"/>
    <w:rsid w:val="00270FA0"/>
    <w:rsid w:val="002720C2"/>
    <w:rsid w:val="00272A91"/>
    <w:rsid w:val="002740F3"/>
    <w:rsid w:val="00280351"/>
    <w:rsid w:val="0028105A"/>
    <w:rsid w:val="0028130C"/>
    <w:rsid w:val="00281BA7"/>
    <w:rsid w:val="00285103"/>
    <w:rsid w:val="00287DBE"/>
    <w:rsid w:val="002A6037"/>
    <w:rsid w:val="002A72C3"/>
    <w:rsid w:val="002A77D6"/>
    <w:rsid w:val="002B0189"/>
    <w:rsid w:val="002B1EBF"/>
    <w:rsid w:val="002B23ED"/>
    <w:rsid w:val="002B39A3"/>
    <w:rsid w:val="002B3E09"/>
    <w:rsid w:val="002C78B0"/>
    <w:rsid w:val="002D6D9C"/>
    <w:rsid w:val="002D775A"/>
    <w:rsid w:val="002E181B"/>
    <w:rsid w:val="002E560E"/>
    <w:rsid w:val="002E5C2A"/>
    <w:rsid w:val="002F0CD9"/>
    <w:rsid w:val="002F26F6"/>
    <w:rsid w:val="002F7967"/>
    <w:rsid w:val="00300EF1"/>
    <w:rsid w:val="003134C9"/>
    <w:rsid w:val="00314782"/>
    <w:rsid w:val="003207E8"/>
    <w:rsid w:val="00325BFB"/>
    <w:rsid w:val="00326BA5"/>
    <w:rsid w:val="00326E9A"/>
    <w:rsid w:val="0033138D"/>
    <w:rsid w:val="003332F7"/>
    <w:rsid w:val="003333CD"/>
    <w:rsid w:val="003351E8"/>
    <w:rsid w:val="00337C34"/>
    <w:rsid w:val="00340C90"/>
    <w:rsid w:val="00341CCD"/>
    <w:rsid w:val="00342B8D"/>
    <w:rsid w:val="00343A1A"/>
    <w:rsid w:val="003457E3"/>
    <w:rsid w:val="00351625"/>
    <w:rsid w:val="00355468"/>
    <w:rsid w:val="0035573C"/>
    <w:rsid w:val="00356491"/>
    <w:rsid w:val="00357592"/>
    <w:rsid w:val="00357C13"/>
    <w:rsid w:val="003655CE"/>
    <w:rsid w:val="0037709A"/>
    <w:rsid w:val="00380F28"/>
    <w:rsid w:val="003833B7"/>
    <w:rsid w:val="00385899"/>
    <w:rsid w:val="00385C8F"/>
    <w:rsid w:val="00390A7E"/>
    <w:rsid w:val="003930A4"/>
    <w:rsid w:val="0039718E"/>
    <w:rsid w:val="003A12B8"/>
    <w:rsid w:val="003A5BC4"/>
    <w:rsid w:val="003A6C33"/>
    <w:rsid w:val="003B3244"/>
    <w:rsid w:val="003B5DE2"/>
    <w:rsid w:val="003B7966"/>
    <w:rsid w:val="003C1015"/>
    <w:rsid w:val="003C3944"/>
    <w:rsid w:val="003C3E9A"/>
    <w:rsid w:val="003C71EF"/>
    <w:rsid w:val="003D0704"/>
    <w:rsid w:val="003D2114"/>
    <w:rsid w:val="003D25F1"/>
    <w:rsid w:val="003D56A4"/>
    <w:rsid w:val="003D64E9"/>
    <w:rsid w:val="003E004F"/>
    <w:rsid w:val="003E23B1"/>
    <w:rsid w:val="003E27F9"/>
    <w:rsid w:val="003E42ED"/>
    <w:rsid w:val="003E488C"/>
    <w:rsid w:val="003E6F9A"/>
    <w:rsid w:val="003F40CC"/>
    <w:rsid w:val="00400CF7"/>
    <w:rsid w:val="0040157E"/>
    <w:rsid w:val="00402E16"/>
    <w:rsid w:val="00406378"/>
    <w:rsid w:val="004107B8"/>
    <w:rsid w:val="004111CE"/>
    <w:rsid w:val="0041255B"/>
    <w:rsid w:val="00413B93"/>
    <w:rsid w:val="00422292"/>
    <w:rsid w:val="0043184C"/>
    <w:rsid w:val="004330D7"/>
    <w:rsid w:val="004333B2"/>
    <w:rsid w:val="00434617"/>
    <w:rsid w:val="00434835"/>
    <w:rsid w:val="00436213"/>
    <w:rsid w:val="004364AF"/>
    <w:rsid w:val="004364F0"/>
    <w:rsid w:val="004453A0"/>
    <w:rsid w:val="00445C13"/>
    <w:rsid w:val="00452B3A"/>
    <w:rsid w:val="00452D99"/>
    <w:rsid w:val="00453D1E"/>
    <w:rsid w:val="0045486A"/>
    <w:rsid w:val="00456888"/>
    <w:rsid w:val="00460336"/>
    <w:rsid w:val="00461EC6"/>
    <w:rsid w:val="004642D9"/>
    <w:rsid w:val="00466710"/>
    <w:rsid w:val="004706E0"/>
    <w:rsid w:val="004739A6"/>
    <w:rsid w:val="00475BCF"/>
    <w:rsid w:val="00476965"/>
    <w:rsid w:val="00477583"/>
    <w:rsid w:val="004801CE"/>
    <w:rsid w:val="00482F85"/>
    <w:rsid w:val="00490294"/>
    <w:rsid w:val="00491641"/>
    <w:rsid w:val="00494BB9"/>
    <w:rsid w:val="00495A6D"/>
    <w:rsid w:val="00495BA3"/>
    <w:rsid w:val="004A0754"/>
    <w:rsid w:val="004A3F3F"/>
    <w:rsid w:val="004A40DF"/>
    <w:rsid w:val="004A4EB8"/>
    <w:rsid w:val="004A56AF"/>
    <w:rsid w:val="004A613B"/>
    <w:rsid w:val="004B20CC"/>
    <w:rsid w:val="004B4BF9"/>
    <w:rsid w:val="004B597D"/>
    <w:rsid w:val="004C02B5"/>
    <w:rsid w:val="004C4C09"/>
    <w:rsid w:val="004D59E1"/>
    <w:rsid w:val="004D5ACF"/>
    <w:rsid w:val="004E0C25"/>
    <w:rsid w:val="004E2761"/>
    <w:rsid w:val="004E44FF"/>
    <w:rsid w:val="004E6206"/>
    <w:rsid w:val="004E7C59"/>
    <w:rsid w:val="004F0311"/>
    <w:rsid w:val="004F0C3F"/>
    <w:rsid w:val="004F6F3D"/>
    <w:rsid w:val="005105EB"/>
    <w:rsid w:val="0051085F"/>
    <w:rsid w:val="00511C49"/>
    <w:rsid w:val="00512F34"/>
    <w:rsid w:val="005135DD"/>
    <w:rsid w:val="00517D67"/>
    <w:rsid w:val="00523360"/>
    <w:rsid w:val="005237AF"/>
    <w:rsid w:val="00526A1F"/>
    <w:rsid w:val="00527506"/>
    <w:rsid w:val="00533899"/>
    <w:rsid w:val="00534720"/>
    <w:rsid w:val="0053487E"/>
    <w:rsid w:val="00543E7A"/>
    <w:rsid w:val="0054456A"/>
    <w:rsid w:val="0054490D"/>
    <w:rsid w:val="0054494F"/>
    <w:rsid w:val="00554092"/>
    <w:rsid w:val="00554734"/>
    <w:rsid w:val="00555661"/>
    <w:rsid w:val="00562909"/>
    <w:rsid w:val="0056735C"/>
    <w:rsid w:val="00570437"/>
    <w:rsid w:val="0057160F"/>
    <w:rsid w:val="00573A46"/>
    <w:rsid w:val="0057789D"/>
    <w:rsid w:val="0059101B"/>
    <w:rsid w:val="005910CB"/>
    <w:rsid w:val="00591A98"/>
    <w:rsid w:val="00591F13"/>
    <w:rsid w:val="00595470"/>
    <w:rsid w:val="005A12DC"/>
    <w:rsid w:val="005A278B"/>
    <w:rsid w:val="005A5726"/>
    <w:rsid w:val="005A70A2"/>
    <w:rsid w:val="005B61AC"/>
    <w:rsid w:val="005B690B"/>
    <w:rsid w:val="005C5C7A"/>
    <w:rsid w:val="005C693F"/>
    <w:rsid w:val="005C7D74"/>
    <w:rsid w:val="005D24CD"/>
    <w:rsid w:val="005D35D8"/>
    <w:rsid w:val="005D49CA"/>
    <w:rsid w:val="005D7B4A"/>
    <w:rsid w:val="005E3086"/>
    <w:rsid w:val="005E5C21"/>
    <w:rsid w:val="005E6095"/>
    <w:rsid w:val="005F4A39"/>
    <w:rsid w:val="005F4BAA"/>
    <w:rsid w:val="00600125"/>
    <w:rsid w:val="006002D5"/>
    <w:rsid w:val="0060097D"/>
    <w:rsid w:val="006021D6"/>
    <w:rsid w:val="00603441"/>
    <w:rsid w:val="00603A8E"/>
    <w:rsid w:val="00604D00"/>
    <w:rsid w:val="00606425"/>
    <w:rsid w:val="00610DBC"/>
    <w:rsid w:val="006119FE"/>
    <w:rsid w:val="006121B2"/>
    <w:rsid w:val="00616A50"/>
    <w:rsid w:val="006170A4"/>
    <w:rsid w:val="006175B5"/>
    <w:rsid w:val="0062285B"/>
    <w:rsid w:val="00623F27"/>
    <w:rsid w:val="00626176"/>
    <w:rsid w:val="00626451"/>
    <w:rsid w:val="006306E0"/>
    <w:rsid w:val="00630F87"/>
    <w:rsid w:val="00635842"/>
    <w:rsid w:val="00637D50"/>
    <w:rsid w:val="006409FE"/>
    <w:rsid w:val="006421AE"/>
    <w:rsid w:val="006445BC"/>
    <w:rsid w:val="006447EA"/>
    <w:rsid w:val="006454D9"/>
    <w:rsid w:val="00652DA4"/>
    <w:rsid w:val="00656197"/>
    <w:rsid w:val="00656DE7"/>
    <w:rsid w:val="00656F4C"/>
    <w:rsid w:val="006574FB"/>
    <w:rsid w:val="00664A15"/>
    <w:rsid w:val="00666463"/>
    <w:rsid w:val="00676E90"/>
    <w:rsid w:val="0067705C"/>
    <w:rsid w:val="00683012"/>
    <w:rsid w:val="00683D7F"/>
    <w:rsid w:val="0068516C"/>
    <w:rsid w:val="006866BD"/>
    <w:rsid w:val="00687985"/>
    <w:rsid w:val="00692315"/>
    <w:rsid w:val="00692A17"/>
    <w:rsid w:val="00695BA8"/>
    <w:rsid w:val="006961C4"/>
    <w:rsid w:val="00696573"/>
    <w:rsid w:val="006A1A7E"/>
    <w:rsid w:val="006A4039"/>
    <w:rsid w:val="006A4864"/>
    <w:rsid w:val="006A7557"/>
    <w:rsid w:val="006B036B"/>
    <w:rsid w:val="006B1158"/>
    <w:rsid w:val="006B3027"/>
    <w:rsid w:val="006B532D"/>
    <w:rsid w:val="006B62B5"/>
    <w:rsid w:val="006C01B2"/>
    <w:rsid w:val="006C3FC7"/>
    <w:rsid w:val="006C4A4C"/>
    <w:rsid w:val="006C7B3A"/>
    <w:rsid w:val="006C7B95"/>
    <w:rsid w:val="006D0A6B"/>
    <w:rsid w:val="006D0FEB"/>
    <w:rsid w:val="006D1D6B"/>
    <w:rsid w:val="006D1F30"/>
    <w:rsid w:val="006D3DAA"/>
    <w:rsid w:val="006D4C7A"/>
    <w:rsid w:val="006E1BAA"/>
    <w:rsid w:val="006E576F"/>
    <w:rsid w:val="006E5FFE"/>
    <w:rsid w:val="006F0BA7"/>
    <w:rsid w:val="006F41C3"/>
    <w:rsid w:val="006F6236"/>
    <w:rsid w:val="00700396"/>
    <w:rsid w:val="00704108"/>
    <w:rsid w:val="00705837"/>
    <w:rsid w:val="007058E8"/>
    <w:rsid w:val="00710373"/>
    <w:rsid w:val="00710D46"/>
    <w:rsid w:val="00711D24"/>
    <w:rsid w:val="00714A39"/>
    <w:rsid w:val="00720231"/>
    <w:rsid w:val="007223F0"/>
    <w:rsid w:val="00723A9C"/>
    <w:rsid w:val="00735449"/>
    <w:rsid w:val="007372F1"/>
    <w:rsid w:val="00742651"/>
    <w:rsid w:val="007454DA"/>
    <w:rsid w:val="00746316"/>
    <w:rsid w:val="00750A1F"/>
    <w:rsid w:val="00760444"/>
    <w:rsid w:val="007640A1"/>
    <w:rsid w:val="00765485"/>
    <w:rsid w:val="00771ABC"/>
    <w:rsid w:val="00771DE6"/>
    <w:rsid w:val="00777BF9"/>
    <w:rsid w:val="0078041B"/>
    <w:rsid w:val="00780AF0"/>
    <w:rsid w:val="0078115C"/>
    <w:rsid w:val="00782E7E"/>
    <w:rsid w:val="007837C7"/>
    <w:rsid w:val="0078442D"/>
    <w:rsid w:val="0079643B"/>
    <w:rsid w:val="007A483C"/>
    <w:rsid w:val="007A4B0B"/>
    <w:rsid w:val="007A5CD0"/>
    <w:rsid w:val="007A6773"/>
    <w:rsid w:val="007A7223"/>
    <w:rsid w:val="007A7299"/>
    <w:rsid w:val="007A7B0F"/>
    <w:rsid w:val="007B0554"/>
    <w:rsid w:val="007B38C6"/>
    <w:rsid w:val="007B74DE"/>
    <w:rsid w:val="007C0E71"/>
    <w:rsid w:val="007C1A37"/>
    <w:rsid w:val="007C1BFD"/>
    <w:rsid w:val="007C6CD9"/>
    <w:rsid w:val="007D4364"/>
    <w:rsid w:val="007D5857"/>
    <w:rsid w:val="007E2604"/>
    <w:rsid w:val="007F14C9"/>
    <w:rsid w:val="007F2862"/>
    <w:rsid w:val="007F36B2"/>
    <w:rsid w:val="007F3BFF"/>
    <w:rsid w:val="007F61B3"/>
    <w:rsid w:val="007F7914"/>
    <w:rsid w:val="008008E2"/>
    <w:rsid w:val="00802B50"/>
    <w:rsid w:val="008053AF"/>
    <w:rsid w:val="00811094"/>
    <w:rsid w:val="00811740"/>
    <w:rsid w:val="0081756B"/>
    <w:rsid w:val="0081778B"/>
    <w:rsid w:val="00820008"/>
    <w:rsid w:val="008322BA"/>
    <w:rsid w:val="008432AC"/>
    <w:rsid w:val="00846ADD"/>
    <w:rsid w:val="00847420"/>
    <w:rsid w:val="0085246E"/>
    <w:rsid w:val="00853A5A"/>
    <w:rsid w:val="0086181F"/>
    <w:rsid w:val="0086250F"/>
    <w:rsid w:val="00864CBC"/>
    <w:rsid w:val="00867866"/>
    <w:rsid w:val="00871628"/>
    <w:rsid w:val="00871CDB"/>
    <w:rsid w:val="008732E1"/>
    <w:rsid w:val="008773DF"/>
    <w:rsid w:val="008813A5"/>
    <w:rsid w:val="0088154C"/>
    <w:rsid w:val="00886A32"/>
    <w:rsid w:val="00891DE7"/>
    <w:rsid w:val="0089245F"/>
    <w:rsid w:val="008943B2"/>
    <w:rsid w:val="00895A6D"/>
    <w:rsid w:val="008967A6"/>
    <w:rsid w:val="00896813"/>
    <w:rsid w:val="008A37EF"/>
    <w:rsid w:val="008A6FD0"/>
    <w:rsid w:val="008B0C91"/>
    <w:rsid w:val="008B35E1"/>
    <w:rsid w:val="008B37C3"/>
    <w:rsid w:val="008B3B05"/>
    <w:rsid w:val="008B60D0"/>
    <w:rsid w:val="008B7409"/>
    <w:rsid w:val="008C556E"/>
    <w:rsid w:val="008C6470"/>
    <w:rsid w:val="008D3E34"/>
    <w:rsid w:val="008D4F2F"/>
    <w:rsid w:val="008D545F"/>
    <w:rsid w:val="008D58E7"/>
    <w:rsid w:val="008D5B68"/>
    <w:rsid w:val="008D5FFC"/>
    <w:rsid w:val="008D7375"/>
    <w:rsid w:val="008E0FED"/>
    <w:rsid w:val="008E1B86"/>
    <w:rsid w:val="008E2937"/>
    <w:rsid w:val="008E325B"/>
    <w:rsid w:val="008E3D20"/>
    <w:rsid w:val="008F3B3C"/>
    <w:rsid w:val="008F53FC"/>
    <w:rsid w:val="008F60B3"/>
    <w:rsid w:val="00902E10"/>
    <w:rsid w:val="00903100"/>
    <w:rsid w:val="0090553F"/>
    <w:rsid w:val="00906B50"/>
    <w:rsid w:val="00907240"/>
    <w:rsid w:val="009132DB"/>
    <w:rsid w:val="00917E27"/>
    <w:rsid w:val="00920FF8"/>
    <w:rsid w:val="00923025"/>
    <w:rsid w:val="00923D76"/>
    <w:rsid w:val="0092737F"/>
    <w:rsid w:val="00931506"/>
    <w:rsid w:val="00932016"/>
    <w:rsid w:val="00935D7D"/>
    <w:rsid w:val="009419B5"/>
    <w:rsid w:val="0094233E"/>
    <w:rsid w:val="00945681"/>
    <w:rsid w:val="0094780F"/>
    <w:rsid w:val="009513D8"/>
    <w:rsid w:val="00954804"/>
    <w:rsid w:val="00957D67"/>
    <w:rsid w:val="00962BD5"/>
    <w:rsid w:val="00967532"/>
    <w:rsid w:val="009748FA"/>
    <w:rsid w:val="009749F5"/>
    <w:rsid w:val="00976975"/>
    <w:rsid w:val="0098005E"/>
    <w:rsid w:val="00986E18"/>
    <w:rsid w:val="009878E7"/>
    <w:rsid w:val="00992811"/>
    <w:rsid w:val="009934E3"/>
    <w:rsid w:val="00994B74"/>
    <w:rsid w:val="00994BBD"/>
    <w:rsid w:val="00996725"/>
    <w:rsid w:val="0099760D"/>
    <w:rsid w:val="009A0900"/>
    <w:rsid w:val="009A32BA"/>
    <w:rsid w:val="009A4214"/>
    <w:rsid w:val="009A5E41"/>
    <w:rsid w:val="009A682B"/>
    <w:rsid w:val="009A7E97"/>
    <w:rsid w:val="009B1768"/>
    <w:rsid w:val="009B2016"/>
    <w:rsid w:val="009B3F62"/>
    <w:rsid w:val="009B54A7"/>
    <w:rsid w:val="009B6321"/>
    <w:rsid w:val="009C0B5B"/>
    <w:rsid w:val="009C45BA"/>
    <w:rsid w:val="009D0023"/>
    <w:rsid w:val="009D33A9"/>
    <w:rsid w:val="009D397A"/>
    <w:rsid w:val="009D3A40"/>
    <w:rsid w:val="009D4433"/>
    <w:rsid w:val="009E3777"/>
    <w:rsid w:val="009E4C3C"/>
    <w:rsid w:val="009E713F"/>
    <w:rsid w:val="009F1424"/>
    <w:rsid w:val="009F1EFC"/>
    <w:rsid w:val="009F2095"/>
    <w:rsid w:val="009F210D"/>
    <w:rsid w:val="009F3766"/>
    <w:rsid w:val="009F3D70"/>
    <w:rsid w:val="009F7692"/>
    <w:rsid w:val="00A007B0"/>
    <w:rsid w:val="00A01630"/>
    <w:rsid w:val="00A0241A"/>
    <w:rsid w:val="00A02E55"/>
    <w:rsid w:val="00A04DB6"/>
    <w:rsid w:val="00A058CB"/>
    <w:rsid w:val="00A1410C"/>
    <w:rsid w:val="00A143CB"/>
    <w:rsid w:val="00A14649"/>
    <w:rsid w:val="00A15975"/>
    <w:rsid w:val="00A22714"/>
    <w:rsid w:val="00A22940"/>
    <w:rsid w:val="00A32C31"/>
    <w:rsid w:val="00A346F3"/>
    <w:rsid w:val="00A3568E"/>
    <w:rsid w:val="00A43F2B"/>
    <w:rsid w:val="00A50529"/>
    <w:rsid w:val="00A54DAB"/>
    <w:rsid w:val="00A557C9"/>
    <w:rsid w:val="00A56A7F"/>
    <w:rsid w:val="00A61032"/>
    <w:rsid w:val="00A63A5B"/>
    <w:rsid w:val="00A65045"/>
    <w:rsid w:val="00A80A20"/>
    <w:rsid w:val="00A8172B"/>
    <w:rsid w:val="00A8175D"/>
    <w:rsid w:val="00A82103"/>
    <w:rsid w:val="00A845E2"/>
    <w:rsid w:val="00A866D6"/>
    <w:rsid w:val="00A977D0"/>
    <w:rsid w:val="00AA0C45"/>
    <w:rsid w:val="00AA1017"/>
    <w:rsid w:val="00AA5102"/>
    <w:rsid w:val="00AB020D"/>
    <w:rsid w:val="00AB0377"/>
    <w:rsid w:val="00AB7C2F"/>
    <w:rsid w:val="00AC2BFF"/>
    <w:rsid w:val="00AC531D"/>
    <w:rsid w:val="00AC6630"/>
    <w:rsid w:val="00AD0B7F"/>
    <w:rsid w:val="00AD1DFF"/>
    <w:rsid w:val="00AD4CD8"/>
    <w:rsid w:val="00AD796E"/>
    <w:rsid w:val="00AD79FB"/>
    <w:rsid w:val="00AE0140"/>
    <w:rsid w:val="00AE1870"/>
    <w:rsid w:val="00AE4561"/>
    <w:rsid w:val="00AE59A7"/>
    <w:rsid w:val="00AF3A0C"/>
    <w:rsid w:val="00AF6041"/>
    <w:rsid w:val="00B005C5"/>
    <w:rsid w:val="00B00E29"/>
    <w:rsid w:val="00B0101F"/>
    <w:rsid w:val="00B10143"/>
    <w:rsid w:val="00B11808"/>
    <w:rsid w:val="00B133AA"/>
    <w:rsid w:val="00B16AE9"/>
    <w:rsid w:val="00B21EDC"/>
    <w:rsid w:val="00B227FD"/>
    <w:rsid w:val="00B24FD3"/>
    <w:rsid w:val="00B26FA2"/>
    <w:rsid w:val="00B308F5"/>
    <w:rsid w:val="00B3538F"/>
    <w:rsid w:val="00B356E0"/>
    <w:rsid w:val="00B40465"/>
    <w:rsid w:val="00B449B0"/>
    <w:rsid w:val="00B44DFA"/>
    <w:rsid w:val="00B47DF0"/>
    <w:rsid w:val="00B50922"/>
    <w:rsid w:val="00B629F7"/>
    <w:rsid w:val="00B635AE"/>
    <w:rsid w:val="00B65A6A"/>
    <w:rsid w:val="00B6670D"/>
    <w:rsid w:val="00B7474D"/>
    <w:rsid w:val="00B81CB5"/>
    <w:rsid w:val="00B853A5"/>
    <w:rsid w:val="00B9276F"/>
    <w:rsid w:val="00B945AD"/>
    <w:rsid w:val="00BA078D"/>
    <w:rsid w:val="00BA0E5C"/>
    <w:rsid w:val="00BA38F6"/>
    <w:rsid w:val="00BA3B4E"/>
    <w:rsid w:val="00BA715F"/>
    <w:rsid w:val="00BB0682"/>
    <w:rsid w:val="00BB39F0"/>
    <w:rsid w:val="00BB44C4"/>
    <w:rsid w:val="00BB4561"/>
    <w:rsid w:val="00BC7218"/>
    <w:rsid w:val="00BD54D9"/>
    <w:rsid w:val="00BD5E4C"/>
    <w:rsid w:val="00BD7A87"/>
    <w:rsid w:val="00BE05C5"/>
    <w:rsid w:val="00BE199C"/>
    <w:rsid w:val="00BE2936"/>
    <w:rsid w:val="00BE3630"/>
    <w:rsid w:val="00BE3B49"/>
    <w:rsid w:val="00BE6C59"/>
    <w:rsid w:val="00BF0D79"/>
    <w:rsid w:val="00BF164A"/>
    <w:rsid w:val="00BF1A76"/>
    <w:rsid w:val="00BF30C2"/>
    <w:rsid w:val="00BF4A4F"/>
    <w:rsid w:val="00C01C74"/>
    <w:rsid w:val="00C01F29"/>
    <w:rsid w:val="00C0503F"/>
    <w:rsid w:val="00C065F8"/>
    <w:rsid w:val="00C10AC6"/>
    <w:rsid w:val="00C11541"/>
    <w:rsid w:val="00C119F0"/>
    <w:rsid w:val="00C11A42"/>
    <w:rsid w:val="00C11F13"/>
    <w:rsid w:val="00C120A9"/>
    <w:rsid w:val="00C12326"/>
    <w:rsid w:val="00C13061"/>
    <w:rsid w:val="00C139D4"/>
    <w:rsid w:val="00C14EA6"/>
    <w:rsid w:val="00C15D2B"/>
    <w:rsid w:val="00C16098"/>
    <w:rsid w:val="00C20445"/>
    <w:rsid w:val="00C21E28"/>
    <w:rsid w:val="00C243ED"/>
    <w:rsid w:val="00C25B2B"/>
    <w:rsid w:val="00C30676"/>
    <w:rsid w:val="00C34C49"/>
    <w:rsid w:val="00C3558B"/>
    <w:rsid w:val="00C373F4"/>
    <w:rsid w:val="00C40FB9"/>
    <w:rsid w:val="00C41FB0"/>
    <w:rsid w:val="00C42463"/>
    <w:rsid w:val="00C5139F"/>
    <w:rsid w:val="00C522A5"/>
    <w:rsid w:val="00C57A6D"/>
    <w:rsid w:val="00C6006E"/>
    <w:rsid w:val="00C60570"/>
    <w:rsid w:val="00C6202C"/>
    <w:rsid w:val="00C6279B"/>
    <w:rsid w:val="00C66DB7"/>
    <w:rsid w:val="00C70220"/>
    <w:rsid w:val="00C70B14"/>
    <w:rsid w:val="00C71753"/>
    <w:rsid w:val="00C72895"/>
    <w:rsid w:val="00C73860"/>
    <w:rsid w:val="00C77577"/>
    <w:rsid w:val="00C801DD"/>
    <w:rsid w:val="00C81754"/>
    <w:rsid w:val="00C830AE"/>
    <w:rsid w:val="00C84E5B"/>
    <w:rsid w:val="00C86922"/>
    <w:rsid w:val="00C87F44"/>
    <w:rsid w:val="00C94646"/>
    <w:rsid w:val="00C96F00"/>
    <w:rsid w:val="00C971A3"/>
    <w:rsid w:val="00C97D5E"/>
    <w:rsid w:val="00C97F11"/>
    <w:rsid w:val="00CA04F7"/>
    <w:rsid w:val="00CA09F1"/>
    <w:rsid w:val="00CA114A"/>
    <w:rsid w:val="00CA1267"/>
    <w:rsid w:val="00CA5C80"/>
    <w:rsid w:val="00CA5F0B"/>
    <w:rsid w:val="00CB086E"/>
    <w:rsid w:val="00CB0EEB"/>
    <w:rsid w:val="00CB1BE4"/>
    <w:rsid w:val="00CB25FA"/>
    <w:rsid w:val="00CB34D4"/>
    <w:rsid w:val="00CB641A"/>
    <w:rsid w:val="00CB7239"/>
    <w:rsid w:val="00CC20E7"/>
    <w:rsid w:val="00CC3D39"/>
    <w:rsid w:val="00CC4711"/>
    <w:rsid w:val="00CC6497"/>
    <w:rsid w:val="00CC6857"/>
    <w:rsid w:val="00CC7B17"/>
    <w:rsid w:val="00CD0327"/>
    <w:rsid w:val="00CD06A3"/>
    <w:rsid w:val="00CE185C"/>
    <w:rsid w:val="00CE6569"/>
    <w:rsid w:val="00CF13C9"/>
    <w:rsid w:val="00CF14A9"/>
    <w:rsid w:val="00CF63D1"/>
    <w:rsid w:val="00D003FF"/>
    <w:rsid w:val="00D01A4A"/>
    <w:rsid w:val="00D02E5B"/>
    <w:rsid w:val="00D0681C"/>
    <w:rsid w:val="00D101FD"/>
    <w:rsid w:val="00D14485"/>
    <w:rsid w:val="00D14CD3"/>
    <w:rsid w:val="00D17F2A"/>
    <w:rsid w:val="00D219EC"/>
    <w:rsid w:val="00D261B5"/>
    <w:rsid w:val="00D3008C"/>
    <w:rsid w:val="00D325F0"/>
    <w:rsid w:val="00D33365"/>
    <w:rsid w:val="00D34B70"/>
    <w:rsid w:val="00D36AEC"/>
    <w:rsid w:val="00D40070"/>
    <w:rsid w:val="00D40378"/>
    <w:rsid w:val="00D41B4F"/>
    <w:rsid w:val="00D41D3D"/>
    <w:rsid w:val="00D43A6C"/>
    <w:rsid w:val="00D45B54"/>
    <w:rsid w:val="00D46171"/>
    <w:rsid w:val="00D50C2D"/>
    <w:rsid w:val="00D53340"/>
    <w:rsid w:val="00D536F1"/>
    <w:rsid w:val="00D54E88"/>
    <w:rsid w:val="00D5502B"/>
    <w:rsid w:val="00D65C3A"/>
    <w:rsid w:val="00D6776A"/>
    <w:rsid w:val="00D67F4C"/>
    <w:rsid w:val="00D71CC1"/>
    <w:rsid w:val="00D72D19"/>
    <w:rsid w:val="00D737A0"/>
    <w:rsid w:val="00D76E37"/>
    <w:rsid w:val="00D80838"/>
    <w:rsid w:val="00D81370"/>
    <w:rsid w:val="00D81DAA"/>
    <w:rsid w:val="00D8218C"/>
    <w:rsid w:val="00D83B44"/>
    <w:rsid w:val="00D847DC"/>
    <w:rsid w:val="00D9074F"/>
    <w:rsid w:val="00D920CF"/>
    <w:rsid w:val="00D93381"/>
    <w:rsid w:val="00D95A87"/>
    <w:rsid w:val="00D9606F"/>
    <w:rsid w:val="00D96316"/>
    <w:rsid w:val="00DA00A7"/>
    <w:rsid w:val="00DA041D"/>
    <w:rsid w:val="00DA17F0"/>
    <w:rsid w:val="00DA1DAC"/>
    <w:rsid w:val="00DA3D05"/>
    <w:rsid w:val="00DA4AEA"/>
    <w:rsid w:val="00DA6D12"/>
    <w:rsid w:val="00DB0E97"/>
    <w:rsid w:val="00DB7030"/>
    <w:rsid w:val="00DB7DDD"/>
    <w:rsid w:val="00DC0931"/>
    <w:rsid w:val="00DC09E9"/>
    <w:rsid w:val="00DC2061"/>
    <w:rsid w:val="00DC52CB"/>
    <w:rsid w:val="00DC5508"/>
    <w:rsid w:val="00DD1B74"/>
    <w:rsid w:val="00DD3620"/>
    <w:rsid w:val="00DD7BB8"/>
    <w:rsid w:val="00DE0121"/>
    <w:rsid w:val="00DE1C08"/>
    <w:rsid w:val="00DE4409"/>
    <w:rsid w:val="00DF031A"/>
    <w:rsid w:val="00DF3177"/>
    <w:rsid w:val="00DF4CCE"/>
    <w:rsid w:val="00DF6890"/>
    <w:rsid w:val="00E00F2E"/>
    <w:rsid w:val="00E0174B"/>
    <w:rsid w:val="00E024BC"/>
    <w:rsid w:val="00E02635"/>
    <w:rsid w:val="00E034EE"/>
    <w:rsid w:val="00E0384C"/>
    <w:rsid w:val="00E12B60"/>
    <w:rsid w:val="00E134E2"/>
    <w:rsid w:val="00E143FD"/>
    <w:rsid w:val="00E1540E"/>
    <w:rsid w:val="00E20AB1"/>
    <w:rsid w:val="00E224BD"/>
    <w:rsid w:val="00E22755"/>
    <w:rsid w:val="00E275C5"/>
    <w:rsid w:val="00E34572"/>
    <w:rsid w:val="00E35245"/>
    <w:rsid w:val="00E35F58"/>
    <w:rsid w:val="00E36917"/>
    <w:rsid w:val="00E36D94"/>
    <w:rsid w:val="00E400B6"/>
    <w:rsid w:val="00E401DE"/>
    <w:rsid w:val="00E43301"/>
    <w:rsid w:val="00E438F7"/>
    <w:rsid w:val="00E47570"/>
    <w:rsid w:val="00E50F6A"/>
    <w:rsid w:val="00E51506"/>
    <w:rsid w:val="00E528A1"/>
    <w:rsid w:val="00E53F34"/>
    <w:rsid w:val="00E6007B"/>
    <w:rsid w:val="00E62058"/>
    <w:rsid w:val="00E62831"/>
    <w:rsid w:val="00E62F6E"/>
    <w:rsid w:val="00E64D2E"/>
    <w:rsid w:val="00E65CCE"/>
    <w:rsid w:val="00E66B0B"/>
    <w:rsid w:val="00E66C29"/>
    <w:rsid w:val="00E67A97"/>
    <w:rsid w:val="00E709A9"/>
    <w:rsid w:val="00E73F90"/>
    <w:rsid w:val="00E74932"/>
    <w:rsid w:val="00E832CC"/>
    <w:rsid w:val="00E83EE8"/>
    <w:rsid w:val="00E84A5F"/>
    <w:rsid w:val="00E86F2D"/>
    <w:rsid w:val="00E87A57"/>
    <w:rsid w:val="00E91BBA"/>
    <w:rsid w:val="00E945A0"/>
    <w:rsid w:val="00E977FC"/>
    <w:rsid w:val="00E97CB3"/>
    <w:rsid w:val="00EA28F3"/>
    <w:rsid w:val="00EA579F"/>
    <w:rsid w:val="00EA6582"/>
    <w:rsid w:val="00EA7653"/>
    <w:rsid w:val="00EA7695"/>
    <w:rsid w:val="00EB1EB9"/>
    <w:rsid w:val="00EB2747"/>
    <w:rsid w:val="00EB667D"/>
    <w:rsid w:val="00EC1E07"/>
    <w:rsid w:val="00EC4814"/>
    <w:rsid w:val="00EC6FAA"/>
    <w:rsid w:val="00EC7499"/>
    <w:rsid w:val="00ED428C"/>
    <w:rsid w:val="00ED55C5"/>
    <w:rsid w:val="00ED75AB"/>
    <w:rsid w:val="00ED799C"/>
    <w:rsid w:val="00ED7B47"/>
    <w:rsid w:val="00ED7FD9"/>
    <w:rsid w:val="00EE5D35"/>
    <w:rsid w:val="00EE5F4E"/>
    <w:rsid w:val="00EE74DF"/>
    <w:rsid w:val="00EF0753"/>
    <w:rsid w:val="00EF0A52"/>
    <w:rsid w:val="00EF1E26"/>
    <w:rsid w:val="00EF5A61"/>
    <w:rsid w:val="00F006B3"/>
    <w:rsid w:val="00F01548"/>
    <w:rsid w:val="00F11C03"/>
    <w:rsid w:val="00F12F8F"/>
    <w:rsid w:val="00F13717"/>
    <w:rsid w:val="00F140E9"/>
    <w:rsid w:val="00F16CBD"/>
    <w:rsid w:val="00F17913"/>
    <w:rsid w:val="00F218C4"/>
    <w:rsid w:val="00F21F25"/>
    <w:rsid w:val="00F22B9B"/>
    <w:rsid w:val="00F25138"/>
    <w:rsid w:val="00F256F9"/>
    <w:rsid w:val="00F25998"/>
    <w:rsid w:val="00F26919"/>
    <w:rsid w:val="00F309E4"/>
    <w:rsid w:val="00F31FA1"/>
    <w:rsid w:val="00F33546"/>
    <w:rsid w:val="00F35DD3"/>
    <w:rsid w:val="00F36469"/>
    <w:rsid w:val="00F37ADA"/>
    <w:rsid w:val="00F40F12"/>
    <w:rsid w:val="00F44128"/>
    <w:rsid w:val="00F45D12"/>
    <w:rsid w:val="00F51AED"/>
    <w:rsid w:val="00F544A9"/>
    <w:rsid w:val="00F6517D"/>
    <w:rsid w:val="00F719D9"/>
    <w:rsid w:val="00F71BDA"/>
    <w:rsid w:val="00F76265"/>
    <w:rsid w:val="00F765F5"/>
    <w:rsid w:val="00F776CC"/>
    <w:rsid w:val="00F808FD"/>
    <w:rsid w:val="00F823EE"/>
    <w:rsid w:val="00F827B1"/>
    <w:rsid w:val="00F84DBA"/>
    <w:rsid w:val="00F864FE"/>
    <w:rsid w:val="00F91D14"/>
    <w:rsid w:val="00F9605C"/>
    <w:rsid w:val="00F972DB"/>
    <w:rsid w:val="00FA0611"/>
    <w:rsid w:val="00FA136A"/>
    <w:rsid w:val="00FA2602"/>
    <w:rsid w:val="00FA2A0F"/>
    <w:rsid w:val="00FA4022"/>
    <w:rsid w:val="00FA50E7"/>
    <w:rsid w:val="00FA74DB"/>
    <w:rsid w:val="00FB7765"/>
    <w:rsid w:val="00FC19A1"/>
    <w:rsid w:val="00FC242C"/>
    <w:rsid w:val="00FC260A"/>
    <w:rsid w:val="00FC2AC2"/>
    <w:rsid w:val="00FC51DF"/>
    <w:rsid w:val="00FC765A"/>
    <w:rsid w:val="00FD1023"/>
    <w:rsid w:val="00FD44C9"/>
    <w:rsid w:val="00FE1347"/>
    <w:rsid w:val="00FE1612"/>
    <w:rsid w:val="00FE5248"/>
    <w:rsid w:val="00FE783C"/>
    <w:rsid w:val="00FF1978"/>
    <w:rsid w:val="00FF226B"/>
    <w:rsid w:val="00FF472D"/>
    <w:rsid w:val="00FF7020"/>
    <w:rsid w:val="00FF7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315B4"/>
  <w15:chartTrackingRefBased/>
  <w15:docId w15:val="{8A3E6569-C08A-4611-9C41-A24D291E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642D9"/>
    <w:pPr>
      <w:widowControl w:val="0"/>
      <w:autoSpaceDE w:val="0"/>
      <w:autoSpaceDN w:val="0"/>
      <w:spacing w:after="0" w:line="240" w:lineRule="auto"/>
      <w:ind w:left="369" w:hanging="268"/>
      <w:outlineLvl w:val="0"/>
    </w:pPr>
    <w:rPr>
      <w:rFonts w:ascii="Arial" w:eastAsia="Arial" w:hAnsi="Arial" w:cs="Arial"/>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177"/>
    <w:pPr>
      <w:ind w:left="720"/>
      <w:contextualSpacing/>
    </w:pPr>
    <w:rPr>
      <w:kern w:val="0"/>
      <w14:ligatures w14:val="none"/>
    </w:rPr>
  </w:style>
  <w:style w:type="paragraph" w:customStyle="1" w:styleId="Body">
    <w:name w:val="Body"/>
    <w:rsid w:val="00A143CB"/>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style>
  <w:style w:type="character" w:customStyle="1" w:styleId="Heading1Char">
    <w:name w:val="Heading 1 Char"/>
    <w:basedOn w:val="DefaultParagraphFont"/>
    <w:link w:val="Heading1"/>
    <w:uiPriority w:val="9"/>
    <w:rsid w:val="004642D9"/>
    <w:rPr>
      <w:rFonts w:ascii="Arial" w:eastAsia="Arial" w:hAnsi="Arial" w:cs="Arial"/>
      <w:b/>
      <w:bCs/>
      <w:kern w:val="0"/>
      <w:sz w:val="24"/>
      <w:szCs w:val="24"/>
      <w:lang w:val="en-US"/>
      <w14:ligatures w14:val="none"/>
    </w:rPr>
  </w:style>
  <w:style w:type="paragraph" w:styleId="BodyText">
    <w:name w:val="Body Text"/>
    <w:basedOn w:val="Normal"/>
    <w:link w:val="BodyTextChar"/>
    <w:uiPriority w:val="1"/>
    <w:qFormat/>
    <w:rsid w:val="004642D9"/>
    <w:pPr>
      <w:widowControl w:val="0"/>
      <w:autoSpaceDE w:val="0"/>
      <w:autoSpaceDN w:val="0"/>
      <w:spacing w:after="0" w:line="240" w:lineRule="auto"/>
      <w:ind w:left="101"/>
    </w:pPr>
    <w:rPr>
      <w:rFonts w:ascii="Arial" w:eastAsia="Arial" w:hAnsi="Arial" w:cs="Arial"/>
      <w:kern w:val="0"/>
      <w:sz w:val="24"/>
      <w:szCs w:val="24"/>
      <w:lang w:val="en-US"/>
      <w14:ligatures w14:val="none"/>
    </w:rPr>
  </w:style>
  <w:style w:type="character" w:customStyle="1" w:styleId="BodyTextChar">
    <w:name w:val="Body Text Char"/>
    <w:basedOn w:val="DefaultParagraphFont"/>
    <w:link w:val="BodyText"/>
    <w:uiPriority w:val="1"/>
    <w:rsid w:val="004642D9"/>
    <w:rPr>
      <w:rFonts w:ascii="Arial" w:eastAsia="Arial" w:hAnsi="Arial" w:cs="Arial"/>
      <w:kern w:val="0"/>
      <w:sz w:val="24"/>
      <w:szCs w:val="24"/>
      <w:lang w:val="en-US"/>
      <w14:ligatures w14:val="none"/>
    </w:rPr>
  </w:style>
  <w:style w:type="paragraph" w:customStyle="1" w:styleId="TableParagraph">
    <w:name w:val="Table Paragraph"/>
    <w:basedOn w:val="Normal"/>
    <w:uiPriority w:val="1"/>
    <w:qFormat/>
    <w:rsid w:val="004642D9"/>
    <w:pPr>
      <w:widowControl w:val="0"/>
      <w:autoSpaceDE w:val="0"/>
      <w:autoSpaceDN w:val="0"/>
      <w:spacing w:after="0" w:line="240" w:lineRule="auto"/>
    </w:pPr>
    <w:rPr>
      <w:rFonts w:ascii="Arial" w:eastAsia="Arial" w:hAnsi="Arial" w:cs="Arial"/>
      <w:kern w:val="0"/>
      <w:lang w:val="en-US"/>
      <w14:ligatures w14:val="none"/>
    </w:rPr>
  </w:style>
  <w:style w:type="paragraph" w:customStyle="1" w:styleId="searchresult">
    <w:name w:val="searchresult"/>
    <w:basedOn w:val="Normal"/>
    <w:rsid w:val="00A977D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A977D0"/>
    <w:rPr>
      <w:color w:val="0000FF"/>
      <w:u w:val="single"/>
    </w:rPr>
  </w:style>
  <w:style w:type="paragraph" w:customStyle="1" w:styleId="address">
    <w:name w:val="address"/>
    <w:basedOn w:val="Normal"/>
    <w:rsid w:val="00A977D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etainfo">
    <w:name w:val="metainfo"/>
    <w:basedOn w:val="Normal"/>
    <w:rsid w:val="00A977D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divider">
    <w:name w:val="divider"/>
    <w:basedOn w:val="DefaultParagraphFont"/>
    <w:rsid w:val="00A97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880509">
      <w:bodyDiv w:val="1"/>
      <w:marLeft w:val="0"/>
      <w:marRight w:val="0"/>
      <w:marTop w:val="0"/>
      <w:marBottom w:val="0"/>
      <w:divBdr>
        <w:top w:val="none" w:sz="0" w:space="0" w:color="auto"/>
        <w:left w:val="none" w:sz="0" w:space="0" w:color="auto"/>
        <w:bottom w:val="none" w:sz="0" w:space="0" w:color="auto"/>
        <w:right w:val="none" w:sz="0" w:space="0" w:color="auto"/>
      </w:divBdr>
      <w:divsChild>
        <w:div w:id="315694478">
          <w:marLeft w:val="0"/>
          <w:marRight w:val="0"/>
          <w:marTop w:val="0"/>
          <w:marBottom w:val="0"/>
          <w:divBdr>
            <w:top w:val="none" w:sz="0" w:space="0" w:color="auto"/>
            <w:left w:val="none" w:sz="0" w:space="0" w:color="auto"/>
            <w:bottom w:val="none" w:sz="0" w:space="0" w:color="auto"/>
            <w:right w:val="none" w:sz="0" w:space="0" w:color="auto"/>
          </w:divBdr>
        </w:div>
        <w:div w:id="1456830706">
          <w:marLeft w:val="0"/>
          <w:marRight w:val="0"/>
          <w:marTop w:val="0"/>
          <w:marBottom w:val="0"/>
          <w:divBdr>
            <w:top w:val="none" w:sz="0" w:space="0" w:color="auto"/>
            <w:left w:val="none" w:sz="0" w:space="0" w:color="auto"/>
            <w:bottom w:val="none" w:sz="0" w:space="0" w:color="auto"/>
            <w:right w:val="none" w:sz="0" w:space="0" w:color="auto"/>
          </w:divBdr>
        </w:div>
        <w:div w:id="26178464">
          <w:marLeft w:val="0"/>
          <w:marRight w:val="0"/>
          <w:marTop w:val="0"/>
          <w:marBottom w:val="0"/>
          <w:divBdr>
            <w:top w:val="none" w:sz="0" w:space="0" w:color="auto"/>
            <w:left w:val="none" w:sz="0" w:space="0" w:color="auto"/>
            <w:bottom w:val="none" w:sz="0" w:space="0" w:color="auto"/>
            <w:right w:val="none" w:sz="0" w:space="0" w:color="auto"/>
          </w:divBdr>
        </w:div>
        <w:div w:id="1691949149">
          <w:marLeft w:val="0"/>
          <w:marRight w:val="0"/>
          <w:marTop w:val="0"/>
          <w:marBottom w:val="0"/>
          <w:divBdr>
            <w:top w:val="none" w:sz="0" w:space="0" w:color="auto"/>
            <w:left w:val="none" w:sz="0" w:space="0" w:color="auto"/>
            <w:bottom w:val="none" w:sz="0" w:space="0" w:color="auto"/>
            <w:right w:val="none" w:sz="0" w:space="0" w:color="auto"/>
          </w:divBdr>
        </w:div>
        <w:div w:id="1077557406">
          <w:marLeft w:val="0"/>
          <w:marRight w:val="0"/>
          <w:marTop w:val="0"/>
          <w:marBottom w:val="0"/>
          <w:divBdr>
            <w:top w:val="none" w:sz="0" w:space="0" w:color="auto"/>
            <w:left w:val="none" w:sz="0" w:space="0" w:color="auto"/>
            <w:bottom w:val="none" w:sz="0" w:space="0" w:color="auto"/>
            <w:right w:val="none" w:sz="0" w:space="0" w:color="auto"/>
          </w:divBdr>
        </w:div>
      </w:divsChild>
    </w:div>
    <w:div w:id="975376942">
      <w:bodyDiv w:val="1"/>
      <w:marLeft w:val="0"/>
      <w:marRight w:val="0"/>
      <w:marTop w:val="0"/>
      <w:marBottom w:val="0"/>
      <w:divBdr>
        <w:top w:val="none" w:sz="0" w:space="0" w:color="auto"/>
        <w:left w:val="none" w:sz="0" w:space="0" w:color="auto"/>
        <w:bottom w:val="none" w:sz="0" w:space="0" w:color="auto"/>
        <w:right w:val="none" w:sz="0" w:space="0" w:color="auto"/>
      </w:divBdr>
    </w:div>
    <w:div w:id="1349484371">
      <w:bodyDiv w:val="1"/>
      <w:marLeft w:val="0"/>
      <w:marRight w:val="0"/>
      <w:marTop w:val="0"/>
      <w:marBottom w:val="0"/>
      <w:divBdr>
        <w:top w:val="none" w:sz="0" w:space="0" w:color="auto"/>
        <w:left w:val="none" w:sz="0" w:space="0" w:color="auto"/>
        <w:bottom w:val="none" w:sz="0" w:space="0" w:color="auto"/>
        <w:right w:val="none" w:sz="0" w:space="0" w:color="auto"/>
      </w:divBdr>
    </w:div>
    <w:div w:id="172852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ning.fife.gov.uk/online/applicationDetails.do?keyVal=S54W8GHF0O100&amp;activeTab=summary" TargetMode="External"/><Relationship Id="rId3" Type="http://schemas.openxmlformats.org/officeDocument/2006/relationships/settings" Target="settings.xml"/><Relationship Id="rId7" Type="http://schemas.openxmlformats.org/officeDocument/2006/relationships/hyperlink" Target="https://planning.fife.gov.uk/online/applicationDetails.do?keyVal=S56UMNHF19H00&amp;activeTab=summ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nning.fife.gov.uk/online/applicationDetails.do?keyVal=S58KO9HF1AL00&amp;activeTab=summary"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nning.fife.gov.uk/online/applicationDetails.do?keyVal=S4XKCLHF1AL00&amp;activeTab=sum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12</Pages>
  <Words>3374</Words>
  <Characters>19233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Gibbons</dc:creator>
  <cp:keywords/>
  <dc:description/>
  <cp:lastModifiedBy>Archie Rintoul</cp:lastModifiedBy>
  <cp:revision>16</cp:revision>
  <dcterms:created xsi:type="dcterms:W3CDTF">2024-02-14T12:22:00Z</dcterms:created>
  <dcterms:modified xsi:type="dcterms:W3CDTF">2024-02-27T12:12:00Z</dcterms:modified>
</cp:coreProperties>
</file>